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Grille4-Accentuation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01"/>
      </w:tblGrid>
      <w:tr w:rsidR="008714BB" w:rsidRPr="00626758" w14:paraId="5F1D48A3" w14:textId="77777777" w:rsidTr="00626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62C5A157" w14:textId="77777777" w:rsidR="00625902" w:rsidRPr="00626758" w:rsidRDefault="00625902" w:rsidP="00B034CD">
            <w:pPr>
              <w:spacing w:line="240" w:lineRule="auto"/>
              <w:rPr>
                <w:rFonts w:ascii="Arial Narrow" w:hAnsi="Arial Narrow" w:cs="Calibri"/>
                <w:b w:val="0"/>
                <w:sz w:val="28"/>
              </w:rPr>
            </w:pPr>
          </w:p>
        </w:tc>
        <w:tc>
          <w:tcPr>
            <w:tcW w:w="8901" w:type="dxa"/>
            <w:tcBorders>
              <w:top w:val="none" w:sz="0" w:space="0" w:color="auto"/>
              <w:left w:val="none" w:sz="0" w:space="0" w:color="auto"/>
              <w:bottom w:val="none" w:sz="0" w:space="0" w:color="auto"/>
              <w:right w:val="none" w:sz="0" w:space="0" w:color="auto"/>
            </w:tcBorders>
          </w:tcPr>
          <w:p w14:paraId="52CB5F8B" w14:textId="028A1291" w:rsidR="00625902" w:rsidRPr="00626758" w:rsidRDefault="00AC11DF" w:rsidP="00536ED5">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Calibri"/>
                <w:b w:val="0"/>
                <w:caps/>
                <w:sz w:val="28"/>
              </w:rPr>
            </w:pPr>
            <w:r w:rsidRPr="00AC11DF">
              <w:rPr>
                <w:rFonts w:ascii="Arial Narrow" w:hAnsi="Arial Narrow" w:cs="Calibri"/>
                <w:caps/>
                <w:sz w:val="36"/>
              </w:rPr>
              <w:t>Appel à propositions pour des initiatives de</w:t>
            </w:r>
            <w:r>
              <w:rPr>
                <w:rFonts w:ascii="Arial Narrow" w:hAnsi="Arial Narrow" w:cs="Calibri"/>
                <w:caps/>
                <w:sz w:val="36"/>
              </w:rPr>
              <w:t xml:space="preserve"> </w:t>
            </w:r>
            <w:r w:rsidRPr="00AC11DF">
              <w:rPr>
                <w:rFonts w:ascii="Arial Narrow" w:hAnsi="Arial Narrow" w:cs="Calibri"/>
                <w:caps/>
                <w:sz w:val="36"/>
              </w:rPr>
              <w:t>dotation des Organisations Professionnelles des Agriculteurs</w:t>
            </w:r>
            <w:r w:rsidR="000C7C72">
              <w:rPr>
                <w:rFonts w:ascii="Arial Narrow" w:hAnsi="Arial Narrow" w:cs="Calibri"/>
                <w:caps/>
                <w:sz w:val="36"/>
              </w:rPr>
              <w:t>/TRICES</w:t>
            </w:r>
            <w:r w:rsidRPr="00AC11DF">
              <w:rPr>
                <w:rFonts w:ascii="Arial Narrow" w:hAnsi="Arial Narrow" w:cs="Calibri"/>
                <w:caps/>
                <w:sz w:val="36"/>
              </w:rPr>
              <w:t xml:space="preserve"> à Biskra et à El Oued en équipements agricoles et agroalimentaires</w:t>
            </w:r>
          </w:p>
        </w:tc>
      </w:tr>
      <w:tr w:rsidR="003B4299" w:rsidRPr="00626758" w14:paraId="05E16B66"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17879B3" w14:textId="77777777" w:rsidR="003B4299" w:rsidRPr="00626758" w:rsidRDefault="003B4299" w:rsidP="00B51E2C">
            <w:pPr>
              <w:spacing w:line="240" w:lineRule="auto"/>
              <w:rPr>
                <w:rFonts w:ascii="Arial Narrow" w:hAnsi="Arial Narrow" w:cs="Calibri"/>
                <w:b w:val="0"/>
                <w:sz w:val="24"/>
              </w:rPr>
            </w:pPr>
          </w:p>
        </w:tc>
      </w:tr>
      <w:tr w:rsidR="003B4299" w:rsidRPr="00626758" w14:paraId="75F9B76A"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33E1D158" w14:textId="77777777" w:rsidR="003B4299" w:rsidRPr="00626758" w:rsidRDefault="003B4299" w:rsidP="00B51E2C">
            <w:pPr>
              <w:spacing w:line="240" w:lineRule="auto"/>
              <w:rPr>
                <w:rFonts w:ascii="Arial Narrow" w:hAnsi="Arial Narrow" w:cs="Calibri"/>
                <w:b w:val="0"/>
                <w:sz w:val="24"/>
              </w:rPr>
            </w:pPr>
          </w:p>
        </w:tc>
        <w:tc>
          <w:tcPr>
            <w:tcW w:w="8901" w:type="dxa"/>
          </w:tcPr>
          <w:p w14:paraId="7928DF29" w14:textId="77777777" w:rsidR="003B4299" w:rsidRPr="00626758" w:rsidRDefault="003B4299"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aps/>
                <w:smallCaps/>
                <w:sz w:val="24"/>
              </w:rPr>
            </w:pPr>
            <w:r w:rsidRPr="00626758">
              <w:rPr>
                <w:rFonts w:ascii="Arial Narrow" w:hAnsi="Arial Narrow" w:cs="Calibri"/>
                <w:b/>
                <w:caps/>
                <w:sz w:val="24"/>
              </w:rPr>
              <w:t>Intitule du programme</w:t>
            </w:r>
            <w:r w:rsidRPr="00626758">
              <w:rPr>
                <w:rFonts w:ascii="Arial Narrow" w:hAnsi="Arial Narrow" w:cs="Calibri"/>
                <w:b/>
                <w:smallCaps/>
                <w:sz w:val="24"/>
              </w:rPr>
              <w:t> :</w:t>
            </w:r>
          </w:p>
          <w:p w14:paraId="30061FAB" w14:textId="21BA40AF" w:rsidR="003B4299" w:rsidRPr="00626758" w:rsidRDefault="00304081"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sz w:val="24"/>
              </w:rPr>
            </w:pPr>
            <w:r w:rsidRPr="00626758">
              <w:rPr>
                <w:rFonts w:ascii="Arial Narrow" w:hAnsi="Arial Narrow" w:cs="Calibri"/>
                <w:b/>
                <w:caps/>
                <w:sz w:val="24"/>
              </w:rPr>
              <w:t>Programme d'Appui au Secteur de l'Agriculture en Algérie</w:t>
            </w:r>
            <w:r w:rsidR="00A04F8E">
              <w:rPr>
                <w:rFonts w:ascii="Arial Narrow" w:hAnsi="Arial Narrow" w:cs="Calibri"/>
                <w:b/>
                <w:caps/>
                <w:sz w:val="24"/>
              </w:rPr>
              <w:t xml:space="preserve"> (PASA)</w:t>
            </w:r>
          </w:p>
        </w:tc>
      </w:tr>
      <w:tr w:rsidR="008714BB" w:rsidRPr="00626758" w14:paraId="409AEC1D"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7FE449D" w14:textId="77777777" w:rsidR="00741D2D" w:rsidRPr="00626758" w:rsidRDefault="00741D2D" w:rsidP="00626758">
            <w:pPr>
              <w:spacing w:line="240" w:lineRule="auto"/>
              <w:jc w:val="right"/>
              <w:rPr>
                <w:rFonts w:ascii="Arial Narrow" w:hAnsi="Arial Narrow" w:cs="Calibri"/>
                <w:b w:val="0"/>
                <w:sz w:val="24"/>
              </w:rPr>
            </w:pPr>
          </w:p>
        </w:tc>
      </w:tr>
      <w:tr w:rsidR="008714BB" w:rsidRPr="00626758" w14:paraId="3A8CD0D7"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1260ED67" w14:textId="77777777" w:rsidR="00741D2D" w:rsidRPr="00626758" w:rsidRDefault="00741D2D" w:rsidP="00B034CD">
            <w:pPr>
              <w:spacing w:line="240" w:lineRule="auto"/>
              <w:rPr>
                <w:rFonts w:ascii="Arial Narrow" w:hAnsi="Arial Narrow" w:cs="Calibri"/>
                <w:b w:val="0"/>
                <w:sz w:val="24"/>
              </w:rPr>
            </w:pPr>
          </w:p>
        </w:tc>
        <w:tc>
          <w:tcPr>
            <w:tcW w:w="8901" w:type="dxa"/>
          </w:tcPr>
          <w:p w14:paraId="2B804C3B" w14:textId="7E1D726B" w:rsidR="00741D2D" w:rsidRPr="00626758" w:rsidRDefault="00540DA7"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aps/>
                <w:smallCaps/>
                <w:sz w:val="24"/>
              </w:rPr>
            </w:pPr>
            <w:bookmarkStart w:id="0" w:name="_Toc392669627"/>
            <w:r w:rsidRPr="00626758">
              <w:rPr>
                <w:rFonts w:ascii="Arial Narrow" w:hAnsi="Arial Narrow" w:cs="Calibri"/>
                <w:b/>
                <w:caps/>
                <w:sz w:val="24"/>
              </w:rPr>
              <w:t xml:space="preserve">OBJET </w:t>
            </w:r>
            <w:r w:rsidR="00F50F25" w:rsidRPr="00626758">
              <w:rPr>
                <w:rFonts w:ascii="Arial Narrow" w:hAnsi="Arial Narrow" w:cs="Calibri"/>
                <w:b/>
                <w:caps/>
                <w:sz w:val="24"/>
              </w:rPr>
              <w:t>d</w:t>
            </w:r>
            <w:r w:rsidR="00C976BE" w:rsidRPr="00626758">
              <w:rPr>
                <w:rFonts w:ascii="Arial Narrow" w:hAnsi="Arial Narrow" w:cs="Calibri"/>
                <w:b/>
                <w:caps/>
                <w:sz w:val="24"/>
              </w:rPr>
              <w:t>e l’appel à pro</w:t>
            </w:r>
            <w:r w:rsidR="00A04F8E">
              <w:rPr>
                <w:rFonts w:ascii="Arial Narrow" w:hAnsi="Arial Narrow" w:cs="Calibri"/>
                <w:b/>
                <w:caps/>
                <w:sz w:val="24"/>
              </w:rPr>
              <w:t xml:space="preserve">positions </w:t>
            </w:r>
            <w:r w:rsidR="00C976BE" w:rsidRPr="00626758">
              <w:rPr>
                <w:rFonts w:ascii="Arial Narrow" w:hAnsi="Arial Narrow" w:cs="Calibri"/>
                <w:b/>
                <w:smallCaps/>
                <w:sz w:val="24"/>
              </w:rPr>
              <w:t>:</w:t>
            </w:r>
            <w:bookmarkEnd w:id="0"/>
          </w:p>
          <w:p w14:paraId="49A6A6E3" w14:textId="78540F5F" w:rsidR="00A04F8E" w:rsidRDefault="00A04F8E"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aps/>
                <w:sz w:val="24"/>
              </w:rPr>
            </w:pPr>
            <w:r w:rsidRPr="00A04F8E">
              <w:rPr>
                <w:rFonts w:ascii="Arial Narrow" w:hAnsi="Arial Narrow" w:cs="Calibri"/>
                <w:caps/>
                <w:sz w:val="24"/>
              </w:rPr>
              <w:t xml:space="preserve"> dotation des Organisations Professionnelles des Agriculteurs</w:t>
            </w:r>
            <w:r w:rsidR="000C7C72">
              <w:rPr>
                <w:rFonts w:ascii="Arial Narrow" w:hAnsi="Arial Narrow" w:cs="Calibri"/>
                <w:caps/>
                <w:sz w:val="24"/>
              </w:rPr>
              <w:t>/TRICES</w:t>
            </w:r>
            <w:r w:rsidRPr="00A04F8E">
              <w:rPr>
                <w:rFonts w:ascii="Arial Narrow" w:hAnsi="Arial Narrow" w:cs="Calibri"/>
                <w:caps/>
                <w:sz w:val="24"/>
              </w:rPr>
              <w:t xml:space="preserve"> en équipements agricoles et agroalimentaires</w:t>
            </w:r>
          </w:p>
          <w:p w14:paraId="73F935AB" w14:textId="243BFAFD" w:rsidR="00741D2D" w:rsidRPr="00626758" w:rsidRDefault="00741D2D"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Cs/>
                <w:sz w:val="24"/>
              </w:rPr>
            </w:pPr>
          </w:p>
        </w:tc>
      </w:tr>
      <w:tr w:rsidR="00931B01" w:rsidRPr="00626758" w14:paraId="48389DF7" w14:textId="77777777" w:rsidTr="006267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47349B5A" w14:textId="77777777" w:rsidR="00931B01" w:rsidRPr="00626758" w:rsidRDefault="00931B01" w:rsidP="00626758">
            <w:pPr>
              <w:spacing w:line="240" w:lineRule="auto"/>
              <w:jc w:val="right"/>
              <w:rPr>
                <w:rFonts w:ascii="Arial Narrow" w:hAnsi="Arial Narrow" w:cs="Calibri"/>
                <w:b w:val="0"/>
                <w:sz w:val="24"/>
              </w:rPr>
            </w:pPr>
          </w:p>
        </w:tc>
      </w:tr>
      <w:tr w:rsidR="00931B01" w:rsidRPr="00626758" w14:paraId="11589A48"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3F10F781" w14:textId="77777777" w:rsidR="00931B01" w:rsidRPr="00626758" w:rsidRDefault="00931B01" w:rsidP="00B51E2C">
            <w:pPr>
              <w:spacing w:line="240" w:lineRule="auto"/>
              <w:rPr>
                <w:rFonts w:ascii="Arial Narrow" w:hAnsi="Arial Narrow" w:cs="Calibri"/>
                <w:b w:val="0"/>
                <w:sz w:val="24"/>
              </w:rPr>
            </w:pPr>
          </w:p>
        </w:tc>
        <w:tc>
          <w:tcPr>
            <w:tcW w:w="8901" w:type="dxa"/>
          </w:tcPr>
          <w:p w14:paraId="08F3E37D" w14:textId="293D3164" w:rsidR="00FA72DA" w:rsidRPr="00626758" w:rsidRDefault="00931B01"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aps/>
                <w:sz w:val="24"/>
              </w:rPr>
            </w:pPr>
            <w:r w:rsidRPr="00626758">
              <w:rPr>
                <w:rFonts w:ascii="Arial Narrow" w:hAnsi="Arial Narrow" w:cs="Calibri"/>
                <w:b/>
                <w:caps/>
                <w:sz w:val="24"/>
              </w:rPr>
              <w:t xml:space="preserve">MONTANT </w:t>
            </w:r>
            <w:r w:rsidR="00A04F8E">
              <w:rPr>
                <w:rFonts w:ascii="Arial Narrow" w:hAnsi="Arial Narrow" w:cs="Calibri"/>
                <w:b/>
                <w:caps/>
                <w:sz w:val="24"/>
              </w:rPr>
              <w:t xml:space="preserve">TOTAL </w:t>
            </w:r>
            <w:r w:rsidRPr="00626758">
              <w:rPr>
                <w:rFonts w:ascii="Arial Narrow" w:hAnsi="Arial Narrow" w:cs="Calibri"/>
                <w:b/>
                <w:caps/>
                <w:sz w:val="24"/>
              </w:rPr>
              <w:t>disponible de l’appel à pro</w:t>
            </w:r>
            <w:r w:rsidR="00AD6951" w:rsidRPr="00626758">
              <w:rPr>
                <w:rFonts w:ascii="Arial Narrow" w:hAnsi="Arial Narrow" w:cs="Calibri"/>
                <w:b/>
                <w:caps/>
                <w:sz w:val="24"/>
              </w:rPr>
              <w:t>po</w:t>
            </w:r>
            <w:r w:rsidR="00A04F8E">
              <w:rPr>
                <w:rFonts w:ascii="Arial Narrow" w:hAnsi="Arial Narrow" w:cs="Calibri"/>
                <w:b/>
                <w:caps/>
                <w:sz w:val="24"/>
              </w:rPr>
              <w:t>s</w:t>
            </w:r>
            <w:r w:rsidR="00AD6951" w:rsidRPr="00626758">
              <w:rPr>
                <w:rFonts w:ascii="Arial Narrow" w:hAnsi="Arial Narrow" w:cs="Calibri"/>
                <w:b/>
                <w:caps/>
                <w:sz w:val="24"/>
              </w:rPr>
              <w:t>ition</w:t>
            </w:r>
            <w:r w:rsidR="00A04F8E">
              <w:rPr>
                <w:rFonts w:ascii="Arial Narrow" w:hAnsi="Arial Narrow" w:cs="Calibri"/>
                <w:b/>
                <w:caps/>
                <w:sz w:val="24"/>
              </w:rPr>
              <w:t>s</w:t>
            </w:r>
            <w:r w:rsidRPr="00626758">
              <w:rPr>
                <w:rFonts w:ascii="Arial Narrow" w:hAnsi="Arial Narrow" w:cs="Calibri"/>
                <w:b/>
                <w:caps/>
                <w:sz w:val="24"/>
              </w:rPr>
              <w:t> :</w:t>
            </w:r>
          </w:p>
          <w:p w14:paraId="0F6ADACD" w14:textId="6C1D58D2" w:rsidR="00F5031E" w:rsidRPr="00626758" w:rsidRDefault="00F5031E" w:rsidP="00F15542">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sz w:val="24"/>
              </w:rPr>
            </w:pPr>
            <w:r w:rsidRPr="00F15542">
              <w:rPr>
                <w:rFonts w:ascii="Arial Narrow" w:hAnsi="Arial Narrow" w:cs="Calibri"/>
                <w:b/>
                <w:caps/>
                <w:sz w:val="24"/>
              </w:rPr>
              <w:t>3</w:t>
            </w:r>
            <w:r w:rsidR="00F15542" w:rsidRPr="00F15542">
              <w:rPr>
                <w:rFonts w:ascii="Arial Narrow" w:hAnsi="Arial Narrow" w:cs="Calibri"/>
                <w:b/>
                <w:caps/>
                <w:sz w:val="24"/>
              </w:rPr>
              <w:t>5</w:t>
            </w:r>
            <w:r w:rsidRPr="00F15542">
              <w:rPr>
                <w:rFonts w:ascii="Arial Narrow" w:hAnsi="Arial Narrow" w:cs="Calibri"/>
                <w:b/>
                <w:caps/>
                <w:sz w:val="24"/>
              </w:rPr>
              <w:t> 000 000 DA</w:t>
            </w:r>
          </w:p>
        </w:tc>
      </w:tr>
      <w:tr w:rsidR="008714BB" w:rsidRPr="00626758" w14:paraId="5CD7B306" w14:textId="77777777" w:rsidTr="006267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F236B4A" w14:textId="77777777" w:rsidR="00741D2D" w:rsidRPr="00626758" w:rsidRDefault="00741D2D" w:rsidP="00626758">
            <w:pPr>
              <w:spacing w:line="240" w:lineRule="auto"/>
              <w:jc w:val="right"/>
              <w:rPr>
                <w:rFonts w:ascii="Arial Narrow" w:hAnsi="Arial Narrow" w:cs="Calibri"/>
                <w:b w:val="0"/>
                <w:sz w:val="24"/>
              </w:rPr>
            </w:pPr>
          </w:p>
        </w:tc>
      </w:tr>
      <w:tr w:rsidR="008714BB" w:rsidRPr="00626758" w14:paraId="02161D69"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59FBCF69" w14:textId="77777777" w:rsidR="00741D2D" w:rsidRPr="00626758" w:rsidRDefault="00741D2D" w:rsidP="00B034CD">
            <w:pPr>
              <w:spacing w:line="240" w:lineRule="auto"/>
              <w:rPr>
                <w:rFonts w:ascii="Arial Narrow" w:hAnsi="Arial Narrow" w:cs="Calibri"/>
                <w:b w:val="0"/>
                <w:sz w:val="24"/>
              </w:rPr>
            </w:pPr>
          </w:p>
        </w:tc>
        <w:tc>
          <w:tcPr>
            <w:tcW w:w="8901" w:type="dxa"/>
          </w:tcPr>
          <w:p w14:paraId="2C50CE01" w14:textId="13402C9A" w:rsidR="00741D2D" w:rsidRPr="00626758" w:rsidRDefault="00A04F8E"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aps/>
                <w:sz w:val="24"/>
              </w:rPr>
            </w:pPr>
            <w:bookmarkStart w:id="1" w:name="_Toc392669628"/>
            <w:r>
              <w:rPr>
                <w:rFonts w:ascii="Arial Narrow" w:hAnsi="Arial Narrow" w:cs="Calibri"/>
                <w:b/>
                <w:caps/>
                <w:sz w:val="24"/>
              </w:rPr>
              <w:t>v</w:t>
            </w:r>
            <w:r w:rsidR="006E3E00">
              <w:rPr>
                <w:rFonts w:ascii="Arial Narrow" w:hAnsi="Arial Narrow" w:cs="Calibri"/>
                <w:b/>
                <w:caps/>
                <w:sz w:val="24"/>
              </w:rPr>
              <w:t>olume financier moyen à octroyer pour une iniative</w:t>
            </w:r>
            <w:r w:rsidR="00540DA7" w:rsidRPr="00626758">
              <w:rPr>
                <w:rFonts w:ascii="Arial Narrow" w:hAnsi="Arial Narrow" w:cs="Calibri"/>
                <w:b/>
                <w:caps/>
                <w:sz w:val="24"/>
              </w:rPr>
              <w:t> :</w:t>
            </w:r>
            <w:bookmarkEnd w:id="1"/>
          </w:p>
          <w:p w14:paraId="77035DC9" w14:textId="7E28FC2C" w:rsidR="00F5031E" w:rsidRPr="00626758" w:rsidRDefault="00536ED5" w:rsidP="00F5031E">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i/>
                <w:sz w:val="24"/>
              </w:rPr>
            </w:pPr>
            <w:r w:rsidRPr="00626758">
              <w:rPr>
                <w:rFonts w:ascii="Arial Narrow" w:hAnsi="Arial Narrow" w:cs="Calibri"/>
                <w:i/>
                <w:sz w:val="24"/>
              </w:rPr>
              <w:t>Montant minim</w:t>
            </w:r>
            <w:r w:rsidR="00527289">
              <w:rPr>
                <w:rFonts w:ascii="Arial Narrow" w:hAnsi="Arial Narrow" w:cs="Calibri"/>
                <w:i/>
                <w:sz w:val="24"/>
              </w:rPr>
              <w:t>al</w:t>
            </w:r>
            <w:r w:rsidRPr="00626758">
              <w:rPr>
                <w:rFonts w:ascii="Arial Narrow" w:hAnsi="Arial Narrow" w:cs="Calibri"/>
                <w:i/>
                <w:sz w:val="24"/>
              </w:rPr>
              <w:t xml:space="preserve"> des subventions : </w:t>
            </w:r>
            <w:r w:rsidR="00F5031E" w:rsidRPr="00F15542">
              <w:rPr>
                <w:rFonts w:ascii="Arial Narrow" w:hAnsi="Arial Narrow" w:cs="Calibri"/>
                <w:b/>
                <w:caps/>
                <w:sz w:val="24"/>
              </w:rPr>
              <w:t>1 </w:t>
            </w:r>
            <w:r w:rsidR="00F15542" w:rsidRPr="00F15542">
              <w:rPr>
                <w:rFonts w:ascii="Arial Narrow" w:hAnsi="Arial Narrow" w:cs="Calibri"/>
                <w:b/>
                <w:caps/>
                <w:sz w:val="24"/>
              </w:rPr>
              <w:t>3</w:t>
            </w:r>
            <w:r w:rsidR="00F5031E" w:rsidRPr="00F15542">
              <w:rPr>
                <w:rFonts w:ascii="Arial Narrow" w:hAnsi="Arial Narrow" w:cs="Calibri"/>
                <w:b/>
                <w:caps/>
                <w:sz w:val="24"/>
              </w:rPr>
              <w:t>00 000 DA</w:t>
            </w:r>
            <w:r w:rsidR="00F5031E" w:rsidRPr="00626758">
              <w:rPr>
                <w:rFonts w:ascii="Arial Narrow" w:hAnsi="Arial Narrow" w:cs="Calibri"/>
                <w:i/>
                <w:sz w:val="24"/>
              </w:rPr>
              <w:t xml:space="preserve"> </w:t>
            </w:r>
          </w:p>
          <w:p w14:paraId="7279A8F7" w14:textId="5731E586" w:rsidR="00F5031E" w:rsidRDefault="00F5031E"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i/>
                <w:sz w:val="24"/>
              </w:rPr>
            </w:pPr>
          </w:p>
          <w:p w14:paraId="659E9D03" w14:textId="6298287B" w:rsidR="00F5031E" w:rsidRDefault="0054110F" w:rsidP="00C62ED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i/>
                <w:sz w:val="24"/>
              </w:rPr>
            </w:pPr>
            <w:r w:rsidRPr="00626758">
              <w:rPr>
                <w:rFonts w:ascii="Arial Narrow" w:hAnsi="Arial Narrow" w:cs="Calibri"/>
                <w:i/>
                <w:sz w:val="24"/>
              </w:rPr>
              <w:t>Montant maxim</w:t>
            </w:r>
            <w:r w:rsidR="00527289">
              <w:rPr>
                <w:rFonts w:ascii="Arial Narrow" w:hAnsi="Arial Narrow" w:cs="Calibri"/>
                <w:i/>
                <w:sz w:val="24"/>
              </w:rPr>
              <w:t>al</w:t>
            </w:r>
            <w:r w:rsidRPr="00626758">
              <w:rPr>
                <w:rFonts w:ascii="Arial Narrow" w:hAnsi="Arial Narrow" w:cs="Calibri"/>
                <w:i/>
                <w:sz w:val="24"/>
              </w:rPr>
              <w:t xml:space="preserve"> des subventions :</w:t>
            </w:r>
            <w:r w:rsidR="00AB7445" w:rsidRPr="00626758">
              <w:rPr>
                <w:rFonts w:ascii="Arial Narrow" w:hAnsi="Arial Narrow" w:cs="Calibri"/>
                <w:i/>
                <w:sz w:val="24"/>
              </w:rPr>
              <w:t xml:space="preserve"> </w:t>
            </w:r>
            <w:r w:rsidR="00F15542" w:rsidRPr="00F15542">
              <w:rPr>
                <w:rFonts w:ascii="Arial Narrow" w:hAnsi="Arial Narrow" w:cs="Calibri"/>
                <w:b/>
                <w:caps/>
                <w:sz w:val="24"/>
              </w:rPr>
              <w:t>6</w:t>
            </w:r>
            <w:r w:rsidR="00F5031E" w:rsidRPr="00F15542">
              <w:rPr>
                <w:rFonts w:ascii="Arial Narrow" w:hAnsi="Arial Narrow" w:cs="Calibri"/>
                <w:b/>
                <w:caps/>
                <w:sz w:val="24"/>
              </w:rPr>
              <w:t xml:space="preserve"> 000 </w:t>
            </w:r>
            <w:r w:rsidR="00F15542" w:rsidRPr="00F15542">
              <w:rPr>
                <w:rFonts w:ascii="Arial Narrow" w:hAnsi="Arial Narrow" w:cs="Calibri"/>
                <w:b/>
                <w:caps/>
                <w:sz w:val="24"/>
              </w:rPr>
              <w:t>0</w:t>
            </w:r>
            <w:r w:rsidR="00F5031E" w:rsidRPr="00F15542">
              <w:rPr>
                <w:rFonts w:ascii="Arial Narrow" w:hAnsi="Arial Narrow" w:cs="Calibri"/>
                <w:b/>
                <w:caps/>
                <w:sz w:val="24"/>
              </w:rPr>
              <w:t>00 DA</w:t>
            </w:r>
            <w:r w:rsidR="00F5031E" w:rsidRPr="00626758">
              <w:rPr>
                <w:rFonts w:ascii="Arial Narrow" w:hAnsi="Arial Narrow" w:cs="Calibri"/>
                <w:i/>
                <w:sz w:val="24"/>
              </w:rPr>
              <w:t xml:space="preserve"> </w:t>
            </w:r>
          </w:p>
          <w:p w14:paraId="32FBD48E" w14:textId="6DCD9998" w:rsidR="00741D2D" w:rsidRPr="00626758" w:rsidRDefault="00741D2D" w:rsidP="00C62ED9">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sz w:val="24"/>
              </w:rPr>
            </w:pPr>
          </w:p>
        </w:tc>
      </w:tr>
    </w:tbl>
    <w:p w14:paraId="2573061C" w14:textId="77777777" w:rsidR="00656639" w:rsidRPr="00626758" w:rsidRDefault="00656639" w:rsidP="00D72748">
      <w:pPr>
        <w:spacing w:line="240" w:lineRule="auto"/>
        <w:rPr>
          <w:rFonts w:ascii="Lato" w:hAnsi="Lato" w:cs="Calibri"/>
          <w:sz w:val="18"/>
        </w:rPr>
      </w:pPr>
    </w:p>
    <w:p w14:paraId="48BE2628" w14:textId="77777777" w:rsidR="008B036B" w:rsidRPr="00626758" w:rsidRDefault="008B036B" w:rsidP="00D72748">
      <w:pPr>
        <w:spacing w:line="240" w:lineRule="auto"/>
        <w:rPr>
          <w:rFonts w:ascii="Lato" w:hAnsi="Lato" w:cs="Calibri"/>
          <w:sz w:val="18"/>
        </w:rPr>
      </w:pPr>
    </w:p>
    <w:p w14:paraId="41CAB009" w14:textId="77777777" w:rsidR="008B036B" w:rsidRPr="00626758" w:rsidRDefault="008B036B" w:rsidP="00D72748">
      <w:pPr>
        <w:spacing w:line="240" w:lineRule="auto"/>
        <w:rPr>
          <w:rFonts w:ascii="Lato" w:hAnsi="Lato" w:cs="Calibri"/>
          <w:sz w:val="18"/>
        </w:rPr>
      </w:pPr>
    </w:p>
    <w:p w14:paraId="17D02B81" w14:textId="77777777" w:rsidR="008B036B" w:rsidRPr="00626758" w:rsidRDefault="008B036B" w:rsidP="00D72748">
      <w:pPr>
        <w:spacing w:line="240" w:lineRule="auto"/>
        <w:rPr>
          <w:rFonts w:ascii="Lato" w:hAnsi="Lato" w:cs="Calibri"/>
          <w:sz w:val="18"/>
        </w:rPr>
      </w:pPr>
    </w:p>
    <w:p w14:paraId="2821AC5C" w14:textId="77777777" w:rsidR="008B036B" w:rsidRPr="00626758" w:rsidRDefault="008B036B" w:rsidP="00D72748">
      <w:pPr>
        <w:spacing w:line="240" w:lineRule="auto"/>
        <w:rPr>
          <w:rFonts w:ascii="Lato" w:hAnsi="Lato" w:cs="Calibri"/>
          <w:sz w:val="18"/>
        </w:rPr>
      </w:pPr>
    </w:p>
    <w:p w14:paraId="2EDE1D9D" w14:textId="77777777" w:rsidR="008B036B" w:rsidRPr="00626758" w:rsidRDefault="008B036B" w:rsidP="00D72748">
      <w:pPr>
        <w:spacing w:line="240" w:lineRule="auto"/>
        <w:rPr>
          <w:rFonts w:ascii="Lato" w:hAnsi="Lato" w:cs="Calibri"/>
          <w:sz w:val="18"/>
        </w:rPr>
      </w:pPr>
    </w:p>
    <w:p w14:paraId="1A22E1DC" w14:textId="77777777" w:rsidR="008B036B" w:rsidRPr="00626758" w:rsidRDefault="008B036B" w:rsidP="00D72748">
      <w:pPr>
        <w:spacing w:line="240" w:lineRule="auto"/>
        <w:rPr>
          <w:rFonts w:ascii="Lato" w:hAnsi="Lato" w:cs="Calibri"/>
          <w:sz w:val="18"/>
        </w:rPr>
      </w:pPr>
    </w:p>
    <w:p w14:paraId="473F75E2" w14:textId="77777777" w:rsidR="008B036B" w:rsidRPr="00626758" w:rsidRDefault="008B036B" w:rsidP="00D72748">
      <w:pPr>
        <w:spacing w:line="240" w:lineRule="auto"/>
        <w:rPr>
          <w:rFonts w:ascii="Lato" w:hAnsi="Lato" w:cs="Calibri"/>
          <w:sz w:val="18"/>
        </w:rPr>
      </w:pPr>
    </w:p>
    <w:p w14:paraId="51D1CA5D" w14:textId="77777777" w:rsidR="008B036B" w:rsidRPr="00626758" w:rsidRDefault="008B036B" w:rsidP="00D72748">
      <w:pPr>
        <w:spacing w:line="240" w:lineRule="auto"/>
        <w:rPr>
          <w:rFonts w:ascii="Lato" w:hAnsi="Lato" w:cs="Calibri"/>
          <w:sz w:val="18"/>
        </w:rPr>
      </w:pPr>
    </w:p>
    <w:p w14:paraId="784D3E6E" w14:textId="77777777" w:rsidR="008B036B" w:rsidRPr="00626758" w:rsidRDefault="008B036B" w:rsidP="00D72748">
      <w:pPr>
        <w:spacing w:line="240" w:lineRule="auto"/>
        <w:rPr>
          <w:rFonts w:ascii="Lato" w:hAnsi="Lato" w:cs="Calibri"/>
          <w:sz w:val="18"/>
        </w:rPr>
      </w:pPr>
    </w:p>
    <w:p w14:paraId="4660EA56" w14:textId="77777777" w:rsidR="008B036B" w:rsidRPr="00626758" w:rsidRDefault="008B036B" w:rsidP="00D72748">
      <w:pPr>
        <w:spacing w:line="240" w:lineRule="auto"/>
        <w:rPr>
          <w:rFonts w:ascii="Lato" w:hAnsi="Lato" w:cs="Calibri"/>
          <w:sz w:val="18"/>
        </w:rPr>
      </w:pPr>
    </w:p>
    <w:tbl>
      <w:tblPr>
        <w:tblStyle w:val="TableauGrille4-Accentuation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01"/>
      </w:tblGrid>
      <w:tr w:rsidR="00F7715B" w:rsidRPr="00626758" w14:paraId="597FF023" w14:textId="77777777" w:rsidTr="00626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0F0AC022" w14:textId="77777777" w:rsidR="00F7715B" w:rsidRPr="00626758" w:rsidRDefault="00F7715B" w:rsidP="00B51E2C">
            <w:pPr>
              <w:spacing w:line="240" w:lineRule="auto"/>
              <w:rPr>
                <w:rFonts w:ascii="Lato" w:hAnsi="Lato" w:cs="Calibri"/>
                <w:b w:val="0"/>
                <w:caps/>
                <w:sz w:val="24"/>
              </w:rPr>
            </w:pPr>
          </w:p>
        </w:tc>
        <w:tc>
          <w:tcPr>
            <w:tcW w:w="8901" w:type="dxa"/>
            <w:tcBorders>
              <w:top w:val="none" w:sz="0" w:space="0" w:color="auto"/>
              <w:left w:val="none" w:sz="0" w:space="0" w:color="auto"/>
              <w:bottom w:val="none" w:sz="0" w:space="0" w:color="auto"/>
              <w:right w:val="none" w:sz="0" w:space="0" w:color="auto"/>
            </w:tcBorders>
          </w:tcPr>
          <w:p w14:paraId="2A79987E" w14:textId="33749EB2" w:rsidR="00DA7C31" w:rsidRPr="00626758" w:rsidRDefault="00F7715B" w:rsidP="00626758">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b w:val="0"/>
                <w:caps/>
                <w:sz w:val="18"/>
                <w:szCs w:val="22"/>
              </w:rPr>
            </w:pPr>
            <w:r w:rsidRPr="00626758">
              <w:rPr>
                <w:rFonts w:ascii="Arial Narrow" w:hAnsi="Arial Narrow" w:cs="Calibri"/>
                <w:caps/>
                <w:sz w:val="18"/>
                <w:szCs w:val="22"/>
              </w:rPr>
              <w:t>Date</w:t>
            </w:r>
            <w:r w:rsidR="007C6B56" w:rsidRPr="00626758">
              <w:rPr>
                <w:rFonts w:ascii="Arial Narrow" w:hAnsi="Arial Narrow" w:cs="Calibri"/>
                <w:caps/>
                <w:sz w:val="18"/>
                <w:szCs w:val="22"/>
              </w:rPr>
              <w:t>s</w:t>
            </w:r>
            <w:r w:rsidRPr="00626758">
              <w:rPr>
                <w:rFonts w:ascii="Arial Narrow" w:hAnsi="Arial Narrow" w:cs="Calibri"/>
                <w:caps/>
                <w:sz w:val="18"/>
                <w:szCs w:val="22"/>
              </w:rPr>
              <w:t xml:space="preserve"> heure</w:t>
            </w:r>
            <w:r w:rsidR="007C6B56" w:rsidRPr="00626758">
              <w:rPr>
                <w:rFonts w:ascii="Arial Narrow" w:hAnsi="Arial Narrow" w:cs="Calibri"/>
                <w:caps/>
                <w:sz w:val="18"/>
                <w:szCs w:val="22"/>
              </w:rPr>
              <w:t>s</w:t>
            </w:r>
            <w:r w:rsidRPr="00626758">
              <w:rPr>
                <w:rFonts w:ascii="Arial Narrow" w:hAnsi="Arial Narrow" w:cs="Calibri"/>
                <w:caps/>
                <w:sz w:val="18"/>
                <w:szCs w:val="22"/>
              </w:rPr>
              <w:t xml:space="preserve"> et lieu</w:t>
            </w:r>
            <w:r w:rsidR="007C6B56" w:rsidRPr="00626758">
              <w:rPr>
                <w:rFonts w:ascii="Arial Narrow" w:hAnsi="Arial Narrow" w:cs="Calibri"/>
                <w:caps/>
                <w:sz w:val="18"/>
                <w:szCs w:val="22"/>
              </w:rPr>
              <w:t>x</w:t>
            </w:r>
            <w:r w:rsidRPr="00626758">
              <w:rPr>
                <w:rFonts w:ascii="Arial Narrow" w:hAnsi="Arial Narrow" w:cs="Calibri"/>
                <w:caps/>
                <w:sz w:val="18"/>
                <w:szCs w:val="22"/>
              </w:rPr>
              <w:t xml:space="preserve"> de</w:t>
            </w:r>
            <w:r w:rsidR="00F4543C" w:rsidRPr="00626758">
              <w:rPr>
                <w:rFonts w:ascii="Arial Narrow" w:hAnsi="Arial Narrow" w:cs="Calibri"/>
                <w:caps/>
                <w:sz w:val="18"/>
                <w:szCs w:val="22"/>
              </w:rPr>
              <w:t>S</w:t>
            </w:r>
            <w:r w:rsidRPr="00626758">
              <w:rPr>
                <w:rFonts w:ascii="Arial Narrow" w:hAnsi="Arial Narrow" w:cs="Calibri"/>
                <w:caps/>
                <w:sz w:val="18"/>
                <w:szCs w:val="22"/>
              </w:rPr>
              <w:t xml:space="preserve"> réunion</w:t>
            </w:r>
            <w:r w:rsidR="00F4543C" w:rsidRPr="00626758">
              <w:rPr>
                <w:rFonts w:ascii="Arial Narrow" w:hAnsi="Arial Narrow" w:cs="Calibri"/>
                <w:caps/>
                <w:sz w:val="18"/>
                <w:szCs w:val="22"/>
              </w:rPr>
              <w:t>s</w:t>
            </w:r>
            <w:r w:rsidRPr="00626758">
              <w:rPr>
                <w:rFonts w:ascii="Arial Narrow" w:hAnsi="Arial Narrow" w:cs="Calibri"/>
                <w:caps/>
                <w:sz w:val="18"/>
                <w:szCs w:val="22"/>
              </w:rPr>
              <w:t xml:space="preserve"> d’information de l’appel à pro</w:t>
            </w:r>
            <w:r w:rsidR="00AD6951" w:rsidRPr="00626758">
              <w:rPr>
                <w:rFonts w:ascii="Arial Narrow" w:hAnsi="Arial Narrow" w:cs="Calibri"/>
                <w:caps/>
                <w:sz w:val="18"/>
                <w:szCs w:val="22"/>
              </w:rPr>
              <w:t>position</w:t>
            </w:r>
            <w:r w:rsidR="006E3E00">
              <w:rPr>
                <w:rFonts w:ascii="Arial Narrow" w:hAnsi="Arial Narrow" w:cs="Calibri"/>
                <w:caps/>
                <w:sz w:val="18"/>
                <w:szCs w:val="22"/>
              </w:rPr>
              <w:t>s</w:t>
            </w:r>
            <w:r w:rsidRPr="00626758">
              <w:rPr>
                <w:rFonts w:ascii="Arial Narrow" w:hAnsi="Arial Narrow" w:cs="Calibri"/>
                <w:caps/>
                <w:sz w:val="18"/>
                <w:szCs w:val="22"/>
              </w:rPr>
              <w:t xml:space="preserve"> : </w:t>
            </w:r>
          </w:p>
          <w:p w14:paraId="15DBDFD6" w14:textId="2E11F48E" w:rsidR="00F4543C" w:rsidRPr="00626758" w:rsidRDefault="00AD6951" w:rsidP="00626758">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b w:val="0"/>
                <w:smallCaps/>
                <w:szCs w:val="22"/>
              </w:rPr>
            </w:pPr>
            <w:r w:rsidRPr="00626758">
              <w:rPr>
                <w:rFonts w:ascii="Arial Narrow" w:hAnsi="Arial Narrow" w:cs="Calibri"/>
                <w:smallCaps/>
                <w:szCs w:val="22"/>
              </w:rPr>
              <w:t>Biskra</w:t>
            </w:r>
            <w:r w:rsidR="001926CB" w:rsidRPr="00626758">
              <w:rPr>
                <w:rFonts w:ascii="Arial Narrow" w:hAnsi="Arial Narrow" w:cs="Calibri"/>
                <w:smallCaps/>
                <w:szCs w:val="22"/>
              </w:rPr>
              <w:t> </w:t>
            </w:r>
            <w:r w:rsidR="001926CB" w:rsidRPr="00626758">
              <w:rPr>
                <w:rFonts w:ascii="Arial Narrow" w:hAnsi="Arial Narrow" w:cs="Calibri"/>
                <w:smallCaps/>
                <w:szCs w:val="22"/>
              </w:rPr>
              <w:tab/>
            </w:r>
            <w:r w:rsidR="00F4543C" w:rsidRPr="00626758">
              <w:rPr>
                <w:rFonts w:ascii="Arial Narrow" w:hAnsi="Arial Narrow" w:cs="Calibri"/>
                <w:smallCaps/>
                <w:szCs w:val="22"/>
              </w:rPr>
              <w:t xml:space="preserve">le </w:t>
            </w:r>
            <w:r w:rsidR="00AC11DF">
              <w:rPr>
                <w:rFonts w:ascii="Arial Narrow" w:hAnsi="Arial Narrow" w:cs="Calibri"/>
                <w:smallCaps/>
                <w:szCs w:val="22"/>
              </w:rPr>
              <w:t>20</w:t>
            </w:r>
            <w:r w:rsidRPr="00626758">
              <w:rPr>
                <w:rFonts w:ascii="Arial Narrow" w:hAnsi="Arial Narrow" w:cs="Calibri"/>
                <w:smallCaps/>
                <w:szCs w:val="22"/>
              </w:rPr>
              <w:t>/</w:t>
            </w:r>
            <w:r w:rsidR="006E27B7">
              <w:rPr>
                <w:rFonts w:ascii="Arial Narrow" w:hAnsi="Arial Narrow" w:cs="Calibri"/>
                <w:smallCaps/>
                <w:szCs w:val="22"/>
              </w:rPr>
              <w:t>11</w:t>
            </w:r>
            <w:r w:rsidR="00F4543C" w:rsidRPr="00626758">
              <w:rPr>
                <w:rFonts w:ascii="Arial Narrow" w:hAnsi="Arial Narrow" w:cs="Calibri"/>
                <w:smallCaps/>
                <w:szCs w:val="22"/>
              </w:rPr>
              <w:t xml:space="preserve">/2022 </w:t>
            </w:r>
          </w:p>
          <w:p w14:paraId="7CE78901" w14:textId="2A6F5EAA" w:rsidR="00F7715B" w:rsidRPr="00626758" w:rsidRDefault="00AD6951" w:rsidP="00626758">
            <w:pPr>
              <w:spacing w:line="240"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b w:val="0"/>
                <w:smallCaps/>
                <w:sz w:val="22"/>
                <w:szCs w:val="22"/>
              </w:rPr>
            </w:pPr>
            <w:r w:rsidRPr="00626758">
              <w:rPr>
                <w:rFonts w:ascii="Arial Narrow" w:hAnsi="Arial Narrow" w:cs="Calibri"/>
                <w:smallCaps/>
                <w:szCs w:val="22"/>
              </w:rPr>
              <w:t xml:space="preserve">El </w:t>
            </w:r>
            <w:proofErr w:type="gramStart"/>
            <w:r w:rsidRPr="00626758">
              <w:rPr>
                <w:rFonts w:ascii="Arial Narrow" w:hAnsi="Arial Narrow" w:cs="Calibri"/>
                <w:smallCaps/>
                <w:szCs w:val="22"/>
              </w:rPr>
              <w:t xml:space="preserve">Oued </w:t>
            </w:r>
            <w:r w:rsidR="001926CB" w:rsidRPr="00626758">
              <w:rPr>
                <w:rFonts w:ascii="Arial Narrow" w:hAnsi="Arial Narrow" w:cs="Calibri"/>
                <w:smallCaps/>
                <w:szCs w:val="22"/>
              </w:rPr>
              <w:t xml:space="preserve"> </w:t>
            </w:r>
            <w:r w:rsidR="001926CB" w:rsidRPr="00626758">
              <w:rPr>
                <w:rFonts w:ascii="Arial Narrow" w:hAnsi="Arial Narrow" w:cs="Calibri"/>
                <w:smallCaps/>
                <w:szCs w:val="22"/>
              </w:rPr>
              <w:tab/>
            </w:r>
            <w:proofErr w:type="gramEnd"/>
            <w:r w:rsidR="001926CB" w:rsidRPr="00626758">
              <w:rPr>
                <w:rFonts w:ascii="Arial Narrow" w:hAnsi="Arial Narrow" w:cs="Calibri"/>
                <w:smallCaps/>
                <w:szCs w:val="22"/>
              </w:rPr>
              <w:t xml:space="preserve">le </w:t>
            </w:r>
            <w:r w:rsidR="00AC11DF">
              <w:rPr>
                <w:rFonts w:ascii="Arial Narrow" w:hAnsi="Arial Narrow" w:cs="Calibri"/>
                <w:smallCaps/>
                <w:szCs w:val="22"/>
              </w:rPr>
              <w:t>21</w:t>
            </w:r>
            <w:r w:rsidR="008D5CBC" w:rsidRPr="00626758">
              <w:rPr>
                <w:rFonts w:ascii="Arial Narrow" w:hAnsi="Arial Narrow" w:cs="Calibri"/>
                <w:smallCaps/>
                <w:szCs w:val="22"/>
              </w:rPr>
              <w:t>/</w:t>
            </w:r>
            <w:r w:rsidR="006E27B7">
              <w:rPr>
                <w:rFonts w:ascii="Arial Narrow" w:hAnsi="Arial Narrow" w:cs="Calibri"/>
                <w:smallCaps/>
                <w:szCs w:val="22"/>
              </w:rPr>
              <w:t>11</w:t>
            </w:r>
            <w:r w:rsidR="008D5CBC" w:rsidRPr="00626758">
              <w:rPr>
                <w:rFonts w:ascii="Arial Narrow" w:hAnsi="Arial Narrow" w:cs="Calibri"/>
                <w:smallCaps/>
                <w:szCs w:val="22"/>
              </w:rPr>
              <w:t xml:space="preserve">/2022 </w:t>
            </w:r>
          </w:p>
        </w:tc>
      </w:tr>
      <w:tr w:rsidR="00F7715B" w:rsidRPr="00626758" w14:paraId="436839CD"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C2C4376" w14:textId="77777777" w:rsidR="00F7715B" w:rsidRPr="00626758" w:rsidRDefault="00F7715B" w:rsidP="00B51E2C">
            <w:pPr>
              <w:spacing w:line="240" w:lineRule="auto"/>
              <w:rPr>
                <w:rFonts w:ascii="Lato" w:hAnsi="Lato" w:cs="Calibri"/>
                <w:b w:val="0"/>
                <w:sz w:val="24"/>
              </w:rPr>
            </w:pPr>
          </w:p>
        </w:tc>
        <w:tc>
          <w:tcPr>
            <w:tcW w:w="8901" w:type="dxa"/>
            <w:shd w:val="clear" w:color="auto" w:fill="auto"/>
          </w:tcPr>
          <w:p w14:paraId="6924CA0D" w14:textId="77777777" w:rsidR="00F7715B" w:rsidRPr="00626758" w:rsidRDefault="00F7715B" w:rsidP="00B51E2C">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b/>
                <w:smallCaps/>
                <w:sz w:val="22"/>
                <w:szCs w:val="22"/>
              </w:rPr>
            </w:pPr>
          </w:p>
        </w:tc>
      </w:tr>
      <w:tr w:rsidR="008B036B" w:rsidRPr="00626758" w14:paraId="68CC0448"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107E4897" w14:textId="77777777" w:rsidR="008B036B" w:rsidRPr="00626758" w:rsidRDefault="008B036B" w:rsidP="002E3B1B">
            <w:pPr>
              <w:spacing w:line="240" w:lineRule="auto"/>
              <w:rPr>
                <w:rFonts w:ascii="Lato" w:hAnsi="Lato" w:cs="Calibri"/>
                <w:b w:val="0"/>
                <w:sz w:val="24"/>
              </w:rPr>
            </w:pPr>
          </w:p>
        </w:tc>
        <w:tc>
          <w:tcPr>
            <w:tcW w:w="8901" w:type="dxa"/>
          </w:tcPr>
          <w:p w14:paraId="57B37789" w14:textId="77777777" w:rsidR="00246C6F" w:rsidRPr="00626758" w:rsidRDefault="008B036B"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smallCaps/>
                <w:szCs w:val="22"/>
              </w:rPr>
            </w:pPr>
            <w:r w:rsidRPr="00626758">
              <w:rPr>
                <w:rFonts w:ascii="Arial Narrow" w:hAnsi="Arial Narrow" w:cs="Calibri"/>
                <w:b/>
                <w:smallCaps/>
                <w:szCs w:val="22"/>
              </w:rPr>
              <w:t>DATE ET HEURE LIMITES DE REMISE</w:t>
            </w:r>
            <w:r w:rsidR="00310290" w:rsidRPr="00626758">
              <w:rPr>
                <w:rFonts w:ascii="Arial Narrow" w:hAnsi="Arial Narrow" w:cs="Calibri"/>
                <w:b/>
                <w:smallCaps/>
                <w:szCs w:val="22"/>
              </w:rPr>
              <w:t xml:space="preserve"> </w:t>
            </w:r>
            <w:r w:rsidR="00FB3A11" w:rsidRPr="00626758">
              <w:rPr>
                <w:rFonts w:ascii="Arial Narrow" w:hAnsi="Arial Narrow" w:cs="Calibri"/>
                <w:b/>
                <w:smallCaps/>
                <w:szCs w:val="22"/>
              </w:rPr>
              <w:t xml:space="preserve">DE LA DEMANDE DE SUBVENTION </w:t>
            </w:r>
            <w:r w:rsidRPr="00626758">
              <w:rPr>
                <w:rFonts w:ascii="Arial Narrow" w:hAnsi="Arial Narrow" w:cs="Calibri"/>
                <w:b/>
                <w:smallCaps/>
                <w:szCs w:val="22"/>
              </w:rPr>
              <w:t xml:space="preserve">: </w:t>
            </w:r>
          </w:p>
          <w:p w14:paraId="1AFDA2D5" w14:textId="160DB278" w:rsidR="008B036B" w:rsidRPr="00626758" w:rsidRDefault="004E217C"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smallCaps/>
                <w:szCs w:val="22"/>
              </w:rPr>
            </w:pPr>
            <w:r w:rsidRPr="00F15542">
              <w:rPr>
                <w:rFonts w:ascii="Arial Narrow" w:hAnsi="Arial Narrow" w:cs="Calibri"/>
                <w:b/>
                <w:smallCaps/>
                <w:szCs w:val="22"/>
              </w:rPr>
              <w:t>15</w:t>
            </w:r>
            <w:r w:rsidR="00C41EA6" w:rsidRPr="00F15542">
              <w:rPr>
                <w:rFonts w:ascii="Arial Narrow" w:hAnsi="Arial Narrow" w:cs="Calibri"/>
                <w:b/>
                <w:smallCaps/>
                <w:szCs w:val="22"/>
              </w:rPr>
              <w:t>/</w:t>
            </w:r>
            <w:r w:rsidRPr="00F15542">
              <w:rPr>
                <w:rFonts w:ascii="Arial Narrow" w:hAnsi="Arial Narrow" w:cs="Calibri"/>
                <w:b/>
                <w:smallCaps/>
                <w:szCs w:val="22"/>
              </w:rPr>
              <w:t>12</w:t>
            </w:r>
            <w:r w:rsidR="00246C6F" w:rsidRPr="00F15542">
              <w:rPr>
                <w:rFonts w:ascii="Arial Narrow" w:hAnsi="Arial Narrow" w:cs="Calibri"/>
                <w:b/>
                <w:smallCaps/>
                <w:szCs w:val="22"/>
              </w:rPr>
              <w:t>/2022</w:t>
            </w:r>
            <w:r w:rsidR="008B036B" w:rsidRPr="00626758">
              <w:rPr>
                <w:rFonts w:ascii="Arial Narrow" w:hAnsi="Arial Narrow" w:cs="Calibri"/>
                <w:b/>
                <w:smallCaps/>
                <w:szCs w:val="22"/>
              </w:rPr>
              <w:t xml:space="preserve"> à </w:t>
            </w:r>
            <w:r w:rsidR="006D78A2" w:rsidRPr="00626758">
              <w:rPr>
                <w:rFonts w:ascii="Arial Narrow" w:hAnsi="Arial Narrow" w:cs="Calibri"/>
                <w:b/>
                <w:smallCaps/>
                <w:szCs w:val="22"/>
              </w:rPr>
              <w:t>17h</w:t>
            </w:r>
            <w:r w:rsidR="00C41EA6" w:rsidRPr="00626758">
              <w:rPr>
                <w:rFonts w:ascii="Arial Narrow" w:hAnsi="Arial Narrow" w:cs="Calibri"/>
                <w:b/>
                <w:smallCaps/>
                <w:szCs w:val="22"/>
              </w:rPr>
              <w:t>00</w:t>
            </w:r>
            <w:r w:rsidR="00B34D53" w:rsidRPr="00626758">
              <w:rPr>
                <w:rFonts w:ascii="Arial Narrow" w:hAnsi="Arial Narrow" w:cs="Calibri"/>
                <w:b/>
                <w:smallCaps/>
                <w:szCs w:val="22"/>
              </w:rPr>
              <w:t xml:space="preserve"> </w:t>
            </w:r>
          </w:p>
          <w:p w14:paraId="4178A0FF" w14:textId="77777777" w:rsidR="005B6324" w:rsidRDefault="005B6324"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smallCaps/>
                <w:sz w:val="16"/>
                <w:szCs w:val="22"/>
              </w:rPr>
            </w:pPr>
            <w:r w:rsidRPr="00626758">
              <w:rPr>
                <w:rFonts w:ascii="Arial Narrow" w:hAnsi="Arial Narrow" w:cs="Calibri"/>
                <w:b/>
                <w:smallCaps/>
                <w:sz w:val="16"/>
                <w:szCs w:val="22"/>
              </w:rPr>
              <w:t>Aucun pli ne sera accepté après ces dates et heures.</w:t>
            </w:r>
          </w:p>
          <w:p w14:paraId="0F5C739D" w14:textId="1CA0E24A" w:rsidR="006E3E00" w:rsidRPr="00626758" w:rsidRDefault="006E3E00"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smallCaps/>
                <w:sz w:val="18"/>
                <w:szCs w:val="22"/>
              </w:rPr>
            </w:pPr>
          </w:p>
        </w:tc>
      </w:tr>
    </w:tbl>
    <w:p w14:paraId="75CD2B79" w14:textId="77777777" w:rsidR="008B036B" w:rsidRPr="00626758" w:rsidRDefault="008B036B" w:rsidP="00D72748">
      <w:pPr>
        <w:spacing w:line="240" w:lineRule="auto"/>
        <w:rPr>
          <w:rFonts w:ascii="Lato" w:hAnsi="Lato" w:cs="Calibri"/>
          <w:sz w:val="18"/>
        </w:rPr>
      </w:pPr>
    </w:p>
    <w:p w14:paraId="5B09C1AF" w14:textId="77777777" w:rsidR="008B036B" w:rsidRPr="00626758" w:rsidRDefault="008B036B" w:rsidP="00D72748">
      <w:pPr>
        <w:spacing w:line="240" w:lineRule="auto"/>
        <w:rPr>
          <w:rFonts w:ascii="Lato" w:hAnsi="Lato" w:cs="Calibri"/>
          <w:sz w:val="18"/>
        </w:rPr>
        <w:sectPr w:rsidR="008B036B" w:rsidRPr="00626758" w:rsidSect="00DA7C31">
          <w:headerReference w:type="default" r:id="rId8"/>
          <w:footerReference w:type="default" r:id="rId9"/>
          <w:headerReference w:type="first" r:id="rId10"/>
          <w:footerReference w:type="first" r:id="rId11"/>
          <w:type w:val="continuous"/>
          <w:pgSz w:w="11906" w:h="16838"/>
          <w:pgMar w:top="272" w:right="680" w:bottom="851" w:left="1758" w:header="709" w:footer="709" w:gutter="0"/>
          <w:cols w:space="709"/>
          <w:titlePg/>
        </w:sectPr>
      </w:pPr>
    </w:p>
    <w:p w14:paraId="205832D0" w14:textId="77777777" w:rsidR="00E8150A" w:rsidRPr="00626758" w:rsidRDefault="00E8150A">
      <w:pPr>
        <w:pStyle w:val="SubTitle2"/>
        <w:rPr>
          <w:rFonts w:ascii="Lato" w:hAnsi="Lato" w:cs="Calibri"/>
          <w:lang w:val="fr-FR"/>
        </w:rPr>
      </w:pPr>
    </w:p>
    <w:p w14:paraId="72A2200A" w14:textId="77777777" w:rsidR="00FE446B" w:rsidRPr="00A300E6" w:rsidRDefault="00FE446B">
      <w:pPr>
        <w:spacing w:line="240" w:lineRule="auto"/>
        <w:rPr>
          <w:rFonts w:ascii="Lato" w:eastAsia="Times New Roman" w:hAnsi="Lato" w:cs="Calibri"/>
          <w:b/>
          <w:caps/>
          <w:snapToGrid w:val="0"/>
          <w:sz w:val="28"/>
          <w:szCs w:val="28"/>
          <w:lang w:eastAsia="en-US"/>
        </w:rPr>
      </w:pPr>
    </w:p>
    <w:p w14:paraId="50B40E9A" w14:textId="77777777" w:rsidR="00E8150A" w:rsidRPr="00A300E6" w:rsidRDefault="00E8150A" w:rsidP="00B725B3">
      <w:pPr>
        <w:pStyle w:val="SubTitle1"/>
        <w:rPr>
          <w:rFonts w:ascii="Lato" w:hAnsi="Lato" w:cs="Calibri"/>
          <w:caps/>
          <w:sz w:val="28"/>
          <w:szCs w:val="28"/>
          <w:lang w:val="fr-FR"/>
        </w:rPr>
      </w:pPr>
      <w:r w:rsidRPr="00A300E6">
        <w:rPr>
          <w:rFonts w:ascii="Lato" w:hAnsi="Lato" w:cs="Calibri"/>
          <w:caps/>
          <w:sz w:val="28"/>
          <w:szCs w:val="28"/>
          <w:lang w:val="fr-FR"/>
        </w:rPr>
        <w:t>Avertissement</w:t>
      </w:r>
    </w:p>
    <w:p w14:paraId="26A1043C" w14:textId="7892DE0B" w:rsidR="00E8150A" w:rsidRPr="00A300E6" w:rsidRDefault="00BC0EC5" w:rsidP="00686F7A">
      <w:pPr>
        <w:pStyle w:val="SubTitle2"/>
        <w:jc w:val="both"/>
        <w:rPr>
          <w:rFonts w:ascii="Lato" w:hAnsi="Lato" w:cs="Calibri"/>
          <w:b w:val="0"/>
          <w:sz w:val="22"/>
          <w:szCs w:val="22"/>
          <w:lang w:val="fr-FR"/>
        </w:rPr>
      </w:pPr>
      <w:r w:rsidRPr="00A300E6">
        <w:rPr>
          <w:rFonts w:ascii="Lato" w:hAnsi="Lato" w:cs="Calibri"/>
          <w:bCs/>
          <w:sz w:val="22"/>
          <w:szCs w:val="22"/>
          <w:lang w:val="fr-FR"/>
        </w:rPr>
        <w:t xml:space="preserve">Il s'agit d'un appel à </w:t>
      </w:r>
      <w:r w:rsidR="0003623E" w:rsidRPr="00A300E6">
        <w:rPr>
          <w:rFonts w:ascii="Lato" w:hAnsi="Lato" w:cs="Calibri"/>
          <w:bCs/>
          <w:sz w:val="22"/>
          <w:szCs w:val="22"/>
          <w:lang w:val="fr-FR"/>
        </w:rPr>
        <w:t>proposition</w:t>
      </w:r>
      <w:r w:rsidRPr="00A300E6">
        <w:rPr>
          <w:rFonts w:ascii="Lato" w:hAnsi="Lato" w:cs="Calibri"/>
          <w:bCs/>
          <w:sz w:val="22"/>
          <w:szCs w:val="22"/>
          <w:lang w:val="fr-FR"/>
        </w:rPr>
        <w:t xml:space="preserve"> ouvert.</w:t>
      </w:r>
      <w:r w:rsidRPr="00A300E6">
        <w:rPr>
          <w:rFonts w:ascii="Lato" w:hAnsi="Lato" w:cs="Calibri"/>
          <w:b w:val="0"/>
          <w:sz w:val="22"/>
          <w:szCs w:val="22"/>
          <w:lang w:val="fr-FR"/>
        </w:rPr>
        <w:t xml:space="preserve"> Tous les documents doivent être soumis en même temps. Dans un premier temps, il sera procédé à une présélection des candidats par l’examen de l'éligibilité du demandeur sur la base des pièces justificatives demandées par </w:t>
      </w:r>
      <w:r w:rsidR="0003623E" w:rsidRPr="00A300E6">
        <w:rPr>
          <w:rFonts w:ascii="Lato" w:hAnsi="Lato" w:cs="Calibri"/>
          <w:b w:val="0"/>
          <w:sz w:val="22"/>
          <w:szCs w:val="22"/>
          <w:lang w:val="fr-FR"/>
        </w:rPr>
        <w:t xml:space="preserve">le PASA </w:t>
      </w:r>
      <w:r w:rsidRPr="00A300E6">
        <w:rPr>
          <w:rFonts w:ascii="Lato" w:hAnsi="Lato" w:cs="Calibri"/>
          <w:b w:val="0"/>
          <w:sz w:val="22"/>
          <w:szCs w:val="22"/>
          <w:lang w:val="fr-FR"/>
        </w:rPr>
        <w:t xml:space="preserve">et de la déclaration signée du demandeur annexées au formulaire de la demande de subvention. Dans un deuxième temps, il sera procédé à l'analyse, la notation et la sélection des dossiers de candidature qui auront été </w:t>
      </w:r>
      <w:r w:rsidR="00870F34" w:rsidRPr="00A300E6">
        <w:rPr>
          <w:rFonts w:ascii="Lato" w:hAnsi="Lato" w:cs="Calibri"/>
          <w:b w:val="0"/>
          <w:sz w:val="22"/>
          <w:szCs w:val="22"/>
          <w:lang w:val="fr-FR"/>
        </w:rPr>
        <w:t>au préalable présélectionnés</w:t>
      </w:r>
      <w:r w:rsidRPr="00A300E6">
        <w:rPr>
          <w:rFonts w:ascii="Lato" w:hAnsi="Lato" w:cs="Calibri"/>
          <w:b w:val="0"/>
          <w:sz w:val="22"/>
          <w:szCs w:val="22"/>
          <w:lang w:val="fr-FR"/>
        </w:rPr>
        <w:t>.</w:t>
      </w:r>
    </w:p>
    <w:p w14:paraId="2ACF11CF" w14:textId="4881FBC4" w:rsidR="00E8150A" w:rsidRPr="00A300E6" w:rsidRDefault="009077CC" w:rsidP="00D93B62">
      <w:pPr>
        <w:pStyle w:val="Titre1"/>
      </w:pPr>
      <w:bookmarkStart w:id="2" w:name="_Toc115871369"/>
      <w:bookmarkStart w:id="3" w:name="_Toc115871460"/>
      <w:r w:rsidRPr="00A300E6">
        <w:lastRenderedPageBreak/>
        <w:t>Présentation de l’appel à pro</w:t>
      </w:r>
      <w:r w:rsidR="00AC11DF" w:rsidRPr="00A300E6">
        <w:t>positions</w:t>
      </w:r>
      <w:bookmarkEnd w:id="2"/>
      <w:bookmarkEnd w:id="3"/>
    </w:p>
    <w:p w14:paraId="64EB0E0F" w14:textId="77777777" w:rsidR="00E8150A" w:rsidRPr="00A300E6" w:rsidRDefault="00E8150A" w:rsidP="008322E0">
      <w:pPr>
        <w:pStyle w:val="Titre2"/>
      </w:pPr>
      <w:bookmarkStart w:id="4" w:name="_Toc494274342"/>
      <w:bookmarkStart w:id="5" w:name="_Toc494274388"/>
      <w:bookmarkStart w:id="6" w:name="_Toc115871370"/>
      <w:bookmarkStart w:id="7" w:name="_Toc115871461"/>
      <w:bookmarkEnd w:id="4"/>
      <w:bookmarkEnd w:id="5"/>
      <w:r w:rsidRPr="00A300E6">
        <w:t>Contexte</w:t>
      </w:r>
      <w:r w:rsidR="000B70DE" w:rsidRPr="00A300E6">
        <w:t xml:space="preserve"> du programme PASA</w:t>
      </w:r>
      <w:bookmarkEnd w:id="6"/>
      <w:bookmarkEnd w:id="7"/>
    </w:p>
    <w:p w14:paraId="0D507C5F" w14:textId="77777777" w:rsidR="0003623E" w:rsidRPr="00A300E6" w:rsidRDefault="0003623E" w:rsidP="000B70DE">
      <w:pPr>
        <w:spacing w:line="240" w:lineRule="auto"/>
        <w:jc w:val="both"/>
        <w:rPr>
          <w:rFonts w:ascii="Lato" w:hAnsi="Lato" w:cs="Calibri"/>
          <w:sz w:val="22"/>
          <w:szCs w:val="22"/>
        </w:rPr>
      </w:pPr>
    </w:p>
    <w:p w14:paraId="1D3AD27C" w14:textId="0013638A" w:rsidR="0003623E" w:rsidRPr="00A300E6" w:rsidRDefault="003E6792" w:rsidP="0003623E">
      <w:pPr>
        <w:spacing w:line="240" w:lineRule="auto"/>
        <w:jc w:val="both"/>
        <w:rPr>
          <w:rFonts w:ascii="Lato" w:hAnsi="Lato" w:cs="Calibri"/>
          <w:sz w:val="22"/>
          <w:szCs w:val="22"/>
        </w:rPr>
      </w:pPr>
      <w:r w:rsidRPr="00A300E6">
        <w:rPr>
          <w:rFonts w:ascii="Lato" w:hAnsi="Lato" w:cs="Calibri"/>
          <w:sz w:val="22"/>
          <w:szCs w:val="22"/>
        </w:rPr>
        <w:t xml:space="preserve">Dans le cadre de la coopération avec le Ministère de l’Agriculture et du Développement Rural (MADR) en Algérie et avec un cofinancement de l’Union européenne (UE) et du Ministère Fédéral Allemand de la Coopération économique et du Développement (BMZ), la Gesellschaft </w:t>
      </w:r>
      <w:proofErr w:type="spellStart"/>
      <w:r w:rsidRPr="00A300E6">
        <w:rPr>
          <w:rFonts w:ascii="Lato" w:hAnsi="Lato" w:cs="Calibri"/>
          <w:sz w:val="22"/>
          <w:szCs w:val="22"/>
        </w:rPr>
        <w:t>für</w:t>
      </w:r>
      <w:proofErr w:type="spellEnd"/>
      <w:r w:rsidRPr="00A300E6">
        <w:rPr>
          <w:rFonts w:ascii="Lato" w:hAnsi="Lato" w:cs="Calibri"/>
          <w:sz w:val="22"/>
          <w:szCs w:val="22"/>
        </w:rPr>
        <w:t xml:space="preserve"> internationale </w:t>
      </w:r>
      <w:proofErr w:type="spellStart"/>
      <w:r w:rsidRPr="00A300E6">
        <w:rPr>
          <w:rFonts w:ascii="Lato" w:hAnsi="Lato" w:cs="Calibri"/>
          <w:sz w:val="22"/>
          <w:szCs w:val="22"/>
        </w:rPr>
        <w:t>Zusammenarbeit</w:t>
      </w:r>
      <w:proofErr w:type="spellEnd"/>
      <w:r w:rsidRPr="00A300E6">
        <w:rPr>
          <w:rFonts w:ascii="Lato" w:hAnsi="Lato" w:cs="Calibri"/>
          <w:sz w:val="22"/>
          <w:szCs w:val="22"/>
        </w:rPr>
        <w:t xml:space="preserve"> (GIZ) est chargée de la mise en œuvre du </w:t>
      </w:r>
      <w:r w:rsidR="00AC11DF" w:rsidRPr="00A300E6">
        <w:rPr>
          <w:rFonts w:ascii="Lato" w:hAnsi="Lato" w:cs="Calibri"/>
          <w:sz w:val="22"/>
          <w:szCs w:val="22"/>
        </w:rPr>
        <w:t>P</w:t>
      </w:r>
      <w:r w:rsidRPr="00A300E6">
        <w:rPr>
          <w:rFonts w:ascii="Lato" w:hAnsi="Lato" w:cs="Calibri"/>
          <w:sz w:val="22"/>
          <w:szCs w:val="22"/>
        </w:rPr>
        <w:t>rogramme d’Appui au Secteur de l’Agriculture, y compris dans la gestion de l’eau, l’agro-industrie et la pollution agricole (PASA) en collaboration avec l’Institut National de la Recherche Agronomique d’Algérie (INRAA) pour les filières « dattes » et « piment » dans la Wilaya de Biskra et la filière « pomme de terre » dans la Wilaya d’ El Oued. Ces deux Wilayas forment le pôle Sud du programme</w:t>
      </w:r>
      <w:r w:rsidR="0003623E" w:rsidRPr="00A300E6">
        <w:rPr>
          <w:rFonts w:ascii="Lato" w:hAnsi="Lato" w:cs="Calibri"/>
          <w:sz w:val="22"/>
          <w:szCs w:val="22"/>
        </w:rPr>
        <w:t xml:space="preserve">. </w:t>
      </w:r>
    </w:p>
    <w:p w14:paraId="65C331AC" w14:textId="77777777" w:rsidR="0003623E" w:rsidRPr="00A300E6" w:rsidRDefault="0003623E" w:rsidP="0003623E">
      <w:pPr>
        <w:spacing w:line="240" w:lineRule="auto"/>
        <w:jc w:val="both"/>
        <w:rPr>
          <w:rFonts w:ascii="Lato" w:hAnsi="Lato" w:cs="Calibri"/>
          <w:sz w:val="22"/>
          <w:szCs w:val="22"/>
        </w:rPr>
      </w:pPr>
    </w:p>
    <w:p w14:paraId="44344DDC" w14:textId="0267AAF3" w:rsidR="0003623E" w:rsidRPr="00A300E6" w:rsidRDefault="0003623E" w:rsidP="0003623E">
      <w:pPr>
        <w:spacing w:line="240" w:lineRule="auto"/>
        <w:jc w:val="both"/>
        <w:rPr>
          <w:rFonts w:ascii="Lato" w:hAnsi="Lato" w:cs="Calibri"/>
          <w:sz w:val="22"/>
          <w:szCs w:val="22"/>
        </w:rPr>
      </w:pPr>
      <w:r w:rsidRPr="00A300E6">
        <w:rPr>
          <w:rFonts w:ascii="Lato" w:hAnsi="Lato" w:cs="Calibri"/>
          <w:sz w:val="22"/>
          <w:szCs w:val="22"/>
        </w:rPr>
        <w:t>Pour l</w:t>
      </w:r>
      <w:r w:rsidR="00363460" w:rsidRPr="00A300E6">
        <w:rPr>
          <w:rFonts w:ascii="Lato" w:hAnsi="Lato" w:cs="Calibri"/>
          <w:sz w:val="22"/>
          <w:szCs w:val="22"/>
        </w:rPr>
        <w:t>e</w:t>
      </w:r>
      <w:r w:rsidRPr="00A300E6">
        <w:rPr>
          <w:rFonts w:ascii="Lato" w:hAnsi="Lato" w:cs="Calibri"/>
          <w:sz w:val="22"/>
          <w:szCs w:val="22"/>
        </w:rPr>
        <w:t xml:space="preserve"> pôle Sud, l’objectif du PASA est de poser les bases durables pour les trois chaînes de valeurs concernées à travers la prise en compte des aspects aussi bien </w:t>
      </w:r>
      <w:r w:rsidR="00363460" w:rsidRPr="00A300E6">
        <w:rPr>
          <w:rFonts w:ascii="Lato" w:hAnsi="Lato" w:cs="Calibri"/>
          <w:sz w:val="22"/>
          <w:szCs w:val="22"/>
        </w:rPr>
        <w:t>économiques</w:t>
      </w:r>
      <w:r w:rsidRPr="00A300E6">
        <w:rPr>
          <w:rFonts w:ascii="Lato" w:hAnsi="Lato" w:cs="Calibri"/>
          <w:sz w:val="22"/>
          <w:szCs w:val="22"/>
        </w:rPr>
        <w:t>, sociaux et environnementaux.</w:t>
      </w:r>
    </w:p>
    <w:p w14:paraId="67BD5718" w14:textId="77777777" w:rsidR="0003623E" w:rsidRPr="00A300E6" w:rsidRDefault="0003623E" w:rsidP="0003623E">
      <w:pPr>
        <w:spacing w:line="240" w:lineRule="auto"/>
        <w:jc w:val="both"/>
        <w:rPr>
          <w:rFonts w:ascii="Lato" w:hAnsi="Lato" w:cs="Calibri"/>
          <w:sz w:val="22"/>
          <w:szCs w:val="22"/>
        </w:rPr>
      </w:pPr>
    </w:p>
    <w:p w14:paraId="74A9A1A8" w14:textId="4F3BBDAD" w:rsidR="0003623E" w:rsidRPr="00A300E6" w:rsidRDefault="0003623E" w:rsidP="0003623E">
      <w:pPr>
        <w:spacing w:line="240" w:lineRule="auto"/>
        <w:jc w:val="both"/>
        <w:rPr>
          <w:rFonts w:ascii="Lato" w:hAnsi="Lato" w:cs="Calibri"/>
          <w:sz w:val="22"/>
          <w:szCs w:val="22"/>
        </w:rPr>
      </w:pPr>
      <w:r w:rsidRPr="00A300E6">
        <w:rPr>
          <w:rFonts w:ascii="Lato" w:hAnsi="Lato" w:cs="Calibri"/>
          <w:sz w:val="22"/>
          <w:szCs w:val="22"/>
        </w:rPr>
        <w:t>Les groupes cibles pour le PASA sont les petits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hAnsi="Lato" w:cs="Calibri"/>
          <w:sz w:val="22"/>
          <w:szCs w:val="22"/>
        </w:rPr>
        <w:t xml:space="preserve"> organisés en associations et coopératives, Très Petites (</w:t>
      </w:r>
      <w:proofErr w:type="spellStart"/>
      <w:r w:rsidRPr="00A300E6">
        <w:rPr>
          <w:rFonts w:ascii="Lato" w:hAnsi="Lato" w:cs="Calibri"/>
          <w:sz w:val="22"/>
          <w:szCs w:val="22"/>
        </w:rPr>
        <w:t>TPEs</w:t>
      </w:r>
      <w:proofErr w:type="spellEnd"/>
      <w:r w:rsidRPr="00A300E6">
        <w:rPr>
          <w:rFonts w:ascii="Lato" w:hAnsi="Lato" w:cs="Calibri"/>
          <w:sz w:val="22"/>
          <w:szCs w:val="22"/>
        </w:rPr>
        <w:t>) et Petites Moyennes Entreprises (PMEs) avec un accent particulier sur les jeunes et les femmes. Les structures d’appui publiques</w:t>
      </w:r>
      <w:r w:rsidR="00AC11DF" w:rsidRPr="00A300E6">
        <w:rPr>
          <w:rFonts w:ascii="Lato" w:hAnsi="Lato" w:cs="Calibri"/>
          <w:sz w:val="22"/>
          <w:szCs w:val="22"/>
        </w:rPr>
        <w:t>, privées et les associations de développement</w:t>
      </w:r>
      <w:r w:rsidRPr="00A300E6">
        <w:rPr>
          <w:rFonts w:ascii="Lato" w:hAnsi="Lato" w:cs="Calibri"/>
          <w:sz w:val="22"/>
          <w:szCs w:val="22"/>
        </w:rPr>
        <w:t xml:space="preserve"> sont les bénéficiaires du projet assurant la réalisation des activités de terrain du projet.</w:t>
      </w:r>
    </w:p>
    <w:p w14:paraId="63C001FB" w14:textId="77777777" w:rsidR="0003623E" w:rsidRPr="00A300E6" w:rsidRDefault="0003623E" w:rsidP="000B70DE">
      <w:pPr>
        <w:spacing w:line="240" w:lineRule="auto"/>
        <w:jc w:val="both"/>
        <w:rPr>
          <w:rFonts w:ascii="Lato" w:hAnsi="Lato" w:cs="Calibri"/>
          <w:sz w:val="22"/>
          <w:szCs w:val="22"/>
        </w:rPr>
      </w:pPr>
    </w:p>
    <w:p w14:paraId="5818E03C" w14:textId="77777777" w:rsidR="0003623E" w:rsidRPr="00A300E6" w:rsidRDefault="0003623E" w:rsidP="000B70DE">
      <w:pPr>
        <w:spacing w:line="240" w:lineRule="auto"/>
        <w:jc w:val="both"/>
        <w:rPr>
          <w:rFonts w:ascii="Lato" w:hAnsi="Lato" w:cs="Calibri"/>
          <w:sz w:val="22"/>
          <w:szCs w:val="22"/>
        </w:rPr>
      </w:pPr>
    </w:p>
    <w:p w14:paraId="57911A38" w14:textId="77777777" w:rsidR="00E8150A" w:rsidRPr="00A300E6" w:rsidRDefault="00E8150A" w:rsidP="008322E0">
      <w:pPr>
        <w:pStyle w:val="Titre2"/>
      </w:pPr>
      <w:bookmarkStart w:id="8" w:name="_Toc115871371"/>
      <w:bookmarkStart w:id="9" w:name="_Toc115871462"/>
      <w:r w:rsidRPr="00A300E6">
        <w:t>Objectifs d</w:t>
      </w:r>
      <w:r w:rsidR="009077CC" w:rsidRPr="00A300E6">
        <w:t>e l’appel à projet</w:t>
      </w:r>
      <w:r w:rsidRPr="00A300E6">
        <w:t xml:space="preserve"> et priorités</w:t>
      </w:r>
      <w:bookmarkEnd w:id="8"/>
      <w:bookmarkEnd w:id="9"/>
    </w:p>
    <w:p w14:paraId="74A7B5B9" w14:textId="50D739C6" w:rsidR="00A365F0" w:rsidRPr="00A300E6" w:rsidRDefault="00A365F0" w:rsidP="00B725B3">
      <w:pPr>
        <w:spacing w:after="120" w:line="240" w:lineRule="auto"/>
        <w:jc w:val="both"/>
        <w:rPr>
          <w:rFonts w:ascii="Lato" w:hAnsi="Lato" w:cs="Calibri"/>
          <w:sz w:val="22"/>
          <w:szCs w:val="22"/>
        </w:rPr>
      </w:pPr>
      <w:r w:rsidRPr="00A300E6">
        <w:rPr>
          <w:rFonts w:ascii="Lato" w:hAnsi="Lato" w:cs="Calibri"/>
          <w:b/>
          <w:bCs/>
          <w:sz w:val="22"/>
          <w:szCs w:val="22"/>
        </w:rPr>
        <w:t xml:space="preserve">Le présent appel à </w:t>
      </w:r>
      <w:r w:rsidR="00363460" w:rsidRPr="00A300E6">
        <w:rPr>
          <w:rFonts w:ascii="Lato" w:hAnsi="Lato" w:cs="Calibri"/>
          <w:b/>
          <w:bCs/>
          <w:sz w:val="22"/>
          <w:szCs w:val="22"/>
        </w:rPr>
        <w:t>proposition</w:t>
      </w:r>
      <w:r w:rsidRPr="00A300E6">
        <w:rPr>
          <w:rFonts w:ascii="Lato" w:hAnsi="Lato" w:cs="Calibri"/>
          <w:b/>
          <w:bCs/>
          <w:sz w:val="22"/>
          <w:szCs w:val="22"/>
        </w:rPr>
        <w:t xml:space="preserve"> </w:t>
      </w:r>
      <w:r w:rsidR="006F5A20" w:rsidRPr="00A300E6">
        <w:rPr>
          <w:rFonts w:ascii="Lato" w:hAnsi="Lato" w:cs="Calibri"/>
          <w:b/>
          <w:bCs/>
          <w:sz w:val="22"/>
          <w:szCs w:val="22"/>
        </w:rPr>
        <w:t>contribue à l’atteinte du</w:t>
      </w:r>
      <w:r w:rsidRPr="00A300E6">
        <w:rPr>
          <w:rFonts w:ascii="Lato" w:hAnsi="Lato" w:cs="Calibri"/>
          <w:b/>
          <w:bCs/>
          <w:sz w:val="22"/>
          <w:szCs w:val="22"/>
        </w:rPr>
        <w:t xml:space="preserve"> Résultat </w:t>
      </w:r>
      <w:r w:rsidR="00363460" w:rsidRPr="00A300E6">
        <w:rPr>
          <w:rFonts w:ascii="Lato" w:hAnsi="Lato" w:cs="Calibri"/>
          <w:b/>
          <w:bCs/>
          <w:sz w:val="22"/>
          <w:szCs w:val="22"/>
        </w:rPr>
        <w:t>2</w:t>
      </w:r>
      <w:r w:rsidRPr="00A300E6">
        <w:rPr>
          <w:rFonts w:ascii="Lato" w:hAnsi="Lato" w:cs="Calibri"/>
          <w:b/>
          <w:bCs/>
          <w:sz w:val="22"/>
          <w:szCs w:val="22"/>
        </w:rPr>
        <w:t xml:space="preserve"> du PASA</w:t>
      </w:r>
      <w:r w:rsidRPr="00A300E6">
        <w:rPr>
          <w:rFonts w:ascii="Lato" w:hAnsi="Lato" w:cs="Calibri"/>
          <w:sz w:val="22"/>
          <w:szCs w:val="22"/>
        </w:rPr>
        <w:t xml:space="preserve"> qu</w:t>
      </w:r>
      <w:r w:rsidR="006F5A20" w:rsidRPr="00A300E6">
        <w:rPr>
          <w:rFonts w:ascii="Lato" w:hAnsi="Lato" w:cs="Calibri"/>
          <w:sz w:val="22"/>
          <w:szCs w:val="22"/>
        </w:rPr>
        <w:t>i vise</w:t>
      </w:r>
      <w:r w:rsidR="00363460" w:rsidRPr="00A300E6">
        <w:rPr>
          <w:rFonts w:ascii="Lato" w:hAnsi="Lato" w:cs="Calibri"/>
          <w:sz w:val="22"/>
          <w:szCs w:val="22"/>
        </w:rPr>
        <w:t xml:space="preserve"> l’amélioration des performances du segment amont des filières "dattes" et "piments" à Biskra et "pomme de terre" à El Oued</w:t>
      </w:r>
      <w:r w:rsidR="00BD1349" w:rsidRPr="00A300E6">
        <w:rPr>
          <w:rFonts w:ascii="Lato" w:hAnsi="Lato" w:cs="Calibri"/>
          <w:sz w:val="22"/>
          <w:szCs w:val="22"/>
        </w:rPr>
        <w:t>.</w:t>
      </w:r>
      <w:r w:rsidRPr="00A300E6">
        <w:rPr>
          <w:rFonts w:ascii="Lato" w:hAnsi="Lato" w:cs="Calibri"/>
          <w:sz w:val="22"/>
          <w:szCs w:val="22"/>
        </w:rPr>
        <w:t xml:space="preserve">  </w:t>
      </w:r>
    </w:p>
    <w:p w14:paraId="70874B7B" w14:textId="68D87FE1" w:rsidR="00363460" w:rsidRPr="00A300E6" w:rsidRDefault="00E8150A" w:rsidP="00363460">
      <w:pPr>
        <w:jc w:val="both"/>
        <w:rPr>
          <w:rFonts w:ascii="Lato" w:hAnsi="Lato" w:cs="Calibri"/>
          <w:sz w:val="22"/>
          <w:szCs w:val="22"/>
        </w:rPr>
      </w:pPr>
      <w:r w:rsidRPr="00A300E6">
        <w:rPr>
          <w:rFonts w:ascii="Lato" w:hAnsi="Lato" w:cs="Calibri"/>
          <w:sz w:val="22"/>
          <w:szCs w:val="22"/>
        </w:rPr>
        <w:t>L'</w:t>
      </w:r>
      <w:r w:rsidRPr="00A300E6">
        <w:rPr>
          <w:rFonts w:ascii="Lato" w:hAnsi="Lato" w:cs="Calibri"/>
          <w:b/>
          <w:sz w:val="22"/>
          <w:szCs w:val="22"/>
        </w:rPr>
        <w:t>objectif général</w:t>
      </w:r>
      <w:r w:rsidRPr="00A300E6">
        <w:rPr>
          <w:rFonts w:ascii="Lato" w:hAnsi="Lato" w:cs="Calibri"/>
          <w:sz w:val="22"/>
          <w:szCs w:val="22"/>
        </w:rPr>
        <w:t xml:space="preserve"> du présent </w:t>
      </w:r>
      <w:r w:rsidR="00F27AF6" w:rsidRPr="00A300E6">
        <w:rPr>
          <w:rFonts w:ascii="Lato" w:hAnsi="Lato" w:cs="Calibri"/>
          <w:sz w:val="22"/>
          <w:szCs w:val="22"/>
        </w:rPr>
        <w:t xml:space="preserve">appel à </w:t>
      </w:r>
      <w:r w:rsidR="00363460" w:rsidRPr="00A300E6">
        <w:rPr>
          <w:rFonts w:ascii="Lato" w:hAnsi="Lato" w:cs="Calibri"/>
          <w:sz w:val="22"/>
          <w:szCs w:val="22"/>
        </w:rPr>
        <w:t xml:space="preserve">proposition consiste </w:t>
      </w:r>
      <w:r w:rsidR="003E6792" w:rsidRPr="00A300E6">
        <w:rPr>
          <w:rFonts w:ascii="Lato" w:hAnsi="Lato" w:cs="Calibri"/>
          <w:sz w:val="22"/>
          <w:szCs w:val="22"/>
        </w:rPr>
        <w:t>à soutenir les initiatives des Organisations Professionnelles des Agriculteurs</w:t>
      </w:r>
      <w:r w:rsidR="000C7C72" w:rsidRPr="00A300E6">
        <w:rPr>
          <w:rFonts w:ascii="Lato" w:hAnsi="Lato" w:cs="Calibri"/>
          <w:sz w:val="22"/>
          <w:szCs w:val="22"/>
        </w:rPr>
        <w:t>/</w:t>
      </w:r>
      <w:proofErr w:type="spellStart"/>
      <w:r w:rsidR="000C7C72" w:rsidRPr="00A300E6">
        <w:rPr>
          <w:rFonts w:ascii="Lato" w:hAnsi="Lato" w:cs="Calibri"/>
          <w:sz w:val="22"/>
          <w:szCs w:val="22"/>
        </w:rPr>
        <w:t>trices</w:t>
      </w:r>
      <w:proofErr w:type="spellEnd"/>
      <w:r w:rsidR="003E6792" w:rsidRPr="00A300E6">
        <w:rPr>
          <w:rFonts w:ascii="Lato" w:hAnsi="Lato" w:cs="Calibri"/>
          <w:sz w:val="22"/>
          <w:szCs w:val="22"/>
        </w:rPr>
        <w:t xml:space="preserve"> pour un développement durable des trois chaînes de valeur</w:t>
      </w:r>
      <w:r w:rsidR="00AC11DF" w:rsidRPr="00A300E6">
        <w:rPr>
          <w:rFonts w:ascii="Lato" w:hAnsi="Lato" w:cs="Calibri"/>
          <w:sz w:val="22"/>
          <w:szCs w:val="22"/>
        </w:rPr>
        <w:t xml:space="preserve"> : </w:t>
      </w:r>
      <w:r w:rsidR="003E6792" w:rsidRPr="00A300E6">
        <w:rPr>
          <w:rFonts w:ascii="Lato" w:hAnsi="Lato" w:cs="Calibri"/>
          <w:sz w:val="22"/>
          <w:szCs w:val="22"/>
        </w:rPr>
        <w:t>datte, piment et pomme de terre</w:t>
      </w:r>
      <w:r w:rsidR="00363460" w:rsidRPr="00A300E6">
        <w:rPr>
          <w:rFonts w:ascii="Lato" w:hAnsi="Lato" w:cs="Calibri"/>
          <w:sz w:val="22"/>
          <w:szCs w:val="22"/>
        </w:rPr>
        <w:t>.</w:t>
      </w:r>
    </w:p>
    <w:p w14:paraId="4CD80537" w14:textId="77777777" w:rsidR="00363460" w:rsidRPr="00A300E6" w:rsidRDefault="00363460" w:rsidP="00B725B3">
      <w:pPr>
        <w:spacing w:after="120" w:line="240" w:lineRule="auto"/>
        <w:jc w:val="both"/>
        <w:rPr>
          <w:rFonts w:ascii="Lato" w:hAnsi="Lato" w:cs="Calibri"/>
          <w:sz w:val="22"/>
          <w:szCs w:val="22"/>
        </w:rPr>
      </w:pPr>
    </w:p>
    <w:p w14:paraId="19075159" w14:textId="77777777" w:rsidR="003E6792" w:rsidRPr="00A300E6" w:rsidRDefault="003E6792" w:rsidP="003E6792">
      <w:pPr>
        <w:jc w:val="both"/>
        <w:rPr>
          <w:rFonts w:ascii="Lato" w:hAnsi="Lato" w:cs="Calibri"/>
          <w:sz w:val="22"/>
          <w:szCs w:val="22"/>
        </w:rPr>
      </w:pPr>
      <w:r w:rsidRPr="00A300E6">
        <w:rPr>
          <w:rFonts w:ascii="Lato" w:hAnsi="Lato" w:cs="Calibri"/>
          <w:sz w:val="22"/>
          <w:szCs w:val="22"/>
        </w:rPr>
        <w:t>Les objectifs spécifiques du présent appel à proposition sont les suivants :</w:t>
      </w:r>
    </w:p>
    <w:p w14:paraId="48C88D83" w14:textId="11770391" w:rsidR="003E6792" w:rsidRPr="00A300E6" w:rsidRDefault="003E6792" w:rsidP="00112767">
      <w:pPr>
        <w:pStyle w:val="Paragraphedeliste"/>
        <w:numPr>
          <w:ilvl w:val="0"/>
          <w:numId w:val="8"/>
        </w:numPr>
        <w:tabs>
          <w:tab w:val="clear" w:pos="360"/>
        </w:tabs>
        <w:spacing w:after="160" w:line="259" w:lineRule="auto"/>
        <w:ind w:left="720"/>
        <w:jc w:val="both"/>
        <w:rPr>
          <w:rFonts w:ascii="Lato" w:eastAsiaTheme="minorHAnsi" w:hAnsi="Lato" w:cs="Arial"/>
          <w:sz w:val="22"/>
          <w:szCs w:val="22"/>
          <w:lang w:eastAsia="en-US" w:bidi="fr-FR"/>
        </w:rPr>
      </w:pPr>
      <w:r w:rsidRPr="00A300E6">
        <w:rPr>
          <w:rFonts w:ascii="Lato" w:eastAsiaTheme="minorHAnsi" w:hAnsi="Lato" w:cs="Arial"/>
          <w:sz w:val="22"/>
          <w:szCs w:val="22"/>
          <w:lang w:eastAsia="en-US" w:bidi="fr-FR"/>
        </w:rPr>
        <w:t>Accroitre la professionnalisation et la compétitivité des Organisations Professionnelles des Agriculteurs</w:t>
      </w:r>
      <w:bookmarkStart w:id="10" w:name="_Hlk117111004"/>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bookmarkEnd w:id="10"/>
      <w:proofErr w:type="spellEnd"/>
      <w:r w:rsidRPr="00A300E6" w:rsidDel="001E0AC4">
        <w:rPr>
          <w:rFonts w:ascii="Lato" w:eastAsiaTheme="minorHAnsi" w:hAnsi="Lato" w:cs="Arial"/>
          <w:sz w:val="22"/>
          <w:szCs w:val="22"/>
          <w:lang w:eastAsia="en-US" w:bidi="fr-FR"/>
        </w:rPr>
        <w:t xml:space="preserve"> </w:t>
      </w:r>
      <w:r w:rsidRPr="00A300E6">
        <w:rPr>
          <w:rFonts w:ascii="Lato" w:eastAsiaTheme="minorHAnsi" w:hAnsi="Lato" w:cs="Arial"/>
          <w:sz w:val="22"/>
          <w:szCs w:val="22"/>
          <w:lang w:eastAsia="en-US" w:bidi="fr-FR"/>
        </w:rPr>
        <w:t>impliquées dans les chaînes de valeurs ;</w:t>
      </w:r>
    </w:p>
    <w:p w14:paraId="622D16F6" w14:textId="5BA47010" w:rsidR="00AC11DF" w:rsidRPr="00A300E6" w:rsidRDefault="00AC11DF" w:rsidP="00112767">
      <w:pPr>
        <w:pStyle w:val="Paragraphedeliste"/>
        <w:numPr>
          <w:ilvl w:val="0"/>
          <w:numId w:val="8"/>
        </w:numPr>
        <w:tabs>
          <w:tab w:val="clear" w:pos="360"/>
        </w:tabs>
        <w:spacing w:after="160" w:line="259" w:lineRule="auto"/>
        <w:ind w:left="720"/>
        <w:jc w:val="both"/>
        <w:rPr>
          <w:rFonts w:ascii="Lato" w:eastAsiaTheme="minorHAnsi" w:hAnsi="Lato" w:cs="Arial"/>
          <w:sz w:val="22"/>
          <w:szCs w:val="22"/>
          <w:lang w:eastAsia="en-US" w:bidi="fr-FR"/>
        </w:rPr>
      </w:pPr>
      <w:r w:rsidRPr="00A300E6">
        <w:rPr>
          <w:rFonts w:ascii="Lato" w:eastAsiaTheme="minorHAnsi" w:hAnsi="Lato" w:cs="Arial"/>
          <w:sz w:val="22"/>
          <w:szCs w:val="22"/>
          <w:lang w:eastAsia="en-US" w:bidi="fr-FR"/>
        </w:rPr>
        <w:t>Améliorer les prestations de services et les services d’affaires des Organisations Professionnelles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eastAsiaTheme="minorHAnsi" w:hAnsi="Lato" w:cs="Arial"/>
          <w:sz w:val="22"/>
          <w:szCs w:val="22"/>
          <w:lang w:eastAsia="en-US" w:bidi="fr-FR"/>
        </w:rPr>
        <w:t xml:space="preserve"> autour des équipements agricoles et agroalimentaires envers les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eastAsiaTheme="minorHAnsi" w:hAnsi="Lato" w:cs="Arial"/>
          <w:sz w:val="22"/>
          <w:szCs w:val="22"/>
          <w:lang w:eastAsia="en-US" w:bidi="fr-FR"/>
        </w:rPr>
        <w:t xml:space="preserve"> membres et non-membres</w:t>
      </w:r>
      <w:r w:rsidR="00F47468">
        <w:rPr>
          <w:rFonts w:ascii="Lato" w:eastAsiaTheme="minorHAnsi" w:hAnsi="Lato" w:cs="Arial"/>
          <w:sz w:val="22"/>
          <w:szCs w:val="22"/>
          <w:lang w:eastAsia="en-US" w:bidi="fr-FR"/>
        </w:rPr>
        <w:t> ;</w:t>
      </w:r>
    </w:p>
    <w:p w14:paraId="50E9ADAF" w14:textId="1F90576D" w:rsidR="003E6792" w:rsidRPr="00A300E6" w:rsidRDefault="003E6792" w:rsidP="00112767">
      <w:pPr>
        <w:pStyle w:val="Paragraphedeliste"/>
        <w:numPr>
          <w:ilvl w:val="0"/>
          <w:numId w:val="8"/>
        </w:numPr>
        <w:tabs>
          <w:tab w:val="clear" w:pos="360"/>
        </w:tabs>
        <w:spacing w:after="160" w:line="259" w:lineRule="auto"/>
        <w:ind w:left="720"/>
        <w:jc w:val="both"/>
        <w:rPr>
          <w:rFonts w:ascii="Lato" w:eastAsiaTheme="minorHAnsi" w:hAnsi="Lato" w:cs="Arial"/>
          <w:sz w:val="22"/>
          <w:szCs w:val="22"/>
          <w:lang w:eastAsia="en-US" w:bidi="fr-FR"/>
        </w:rPr>
      </w:pPr>
      <w:r w:rsidRPr="00A300E6">
        <w:rPr>
          <w:rFonts w:ascii="Lato" w:eastAsiaTheme="minorHAnsi" w:hAnsi="Lato" w:cs="Arial"/>
          <w:sz w:val="22"/>
          <w:szCs w:val="22"/>
          <w:lang w:eastAsia="en-US" w:bidi="fr-FR"/>
        </w:rPr>
        <w:t>Améliorer la performance des itinéraires techniques pratiqués dans les chaînes de valeur</w:t>
      </w:r>
      <w:r w:rsidR="00F47468">
        <w:rPr>
          <w:rFonts w:ascii="Lato" w:eastAsiaTheme="minorHAnsi" w:hAnsi="Lato" w:cs="Arial"/>
          <w:sz w:val="22"/>
          <w:szCs w:val="22"/>
          <w:lang w:eastAsia="en-US" w:bidi="fr-FR"/>
        </w:rPr>
        <w:t xml:space="preserve"> </w:t>
      </w:r>
      <w:r w:rsidRPr="00A300E6">
        <w:rPr>
          <w:rFonts w:ascii="Lato" w:eastAsiaTheme="minorHAnsi" w:hAnsi="Lato" w:cs="Arial"/>
          <w:sz w:val="22"/>
          <w:szCs w:val="22"/>
          <w:lang w:eastAsia="en-US" w:bidi="fr-FR"/>
        </w:rPr>
        <w:t>;</w:t>
      </w:r>
    </w:p>
    <w:p w14:paraId="2FB8FD46" w14:textId="77777777" w:rsidR="003E6792" w:rsidRPr="00A300E6" w:rsidRDefault="003E6792" w:rsidP="00112767">
      <w:pPr>
        <w:pStyle w:val="Paragraphedeliste"/>
        <w:numPr>
          <w:ilvl w:val="0"/>
          <w:numId w:val="8"/>
        </w:numPr>
        <w:tabs>
          <w:tab w:val="clear" w:pos="360"/>
        </w:tabs>
        <w:spacing w:after="160" w:line="259" w:lineRule="auto"/>
        <w:ind w:left="720"/>
        <w:jc w:val="both"/>
        <w:rPr>
          <w:rFonts w:ascii="Lato" w:eastAsiaTheme="minorHAnsi" w:hAnsi="Lato" w:cs="Arial"/>
          <w:sz w:val="22"/>
          <w:szCs w:val="22"/>
          <w:lang w:eastAsia="en-US" w:bidi="fr-FR"/>
        </w:rPr>
      </w:pPr>
      <w:r w:rsidRPr="00A300E6">
        <w:rPr>
          <w:rFonts w:ascii="Lato" w:eastAsiaTheme="minorHAnsi" w:hAnsi="Lato" w:cs="Arial"/>
          <w:sz w:val="22"/>
          <w:szCs w:val="22"/>
          <w:lang w:eastAsia="en-US" w:bidi="fr-FR"/>
        </w:rPr>
        <w:t>Améliorer la performance du segment de la transformation des chaines de valeur ;</w:t>
      </w:r>
    </w:p>
    <w:p w14:paraId="3BE7406D" w14:textId="5A96E65D" w:rsidR="00363460" w:rsidRPr="00A300E6" w:rsidRDefault="003E6792" w:rsidP="00112767">
      <w:pPr>
        <w:pStyle w:val="Paragraphedeliste"/>
        <w:numPr>
          <w:ilvl w:val="0"/>
          <w:numId w:val="8"/>
        </w:numPr>
        <w:tabs>
          <w:tab w:val="clear" w:pos="360"/>
        </w:tabs>
        <w:spacing w:after="160" w:line="259" w:lineRule="auto"/>
        <w:ind w:left="720"/>
        <w:jc w:val="both"/>
        <w:rPr>
          <w:rFonts w:ascii="Lato" w:eastAsiaTheme="minorHAnsi" w:hAnsi="Lato" w:cs="Arial"/>
          <w:sz w:val="22"/>
          <w:szCs w:val="22"/>
          <w:lang w:eastAsia="en-US" w:bidi="fr-FR"/>
        </w:rPr>
      </w:pPr>
      <w:r w:rsidRPr="00A300E6">
        <w:rPr>
          <w:rFonts w:ascii="Lato" w:eastAsiaTheme="minorHAnsi" w:hAnsi="Lato" w:cs="Arial"/>
          <w:sz w:val="22"/>
          <w:szCs w:val="22"/>
          <w:lang w:eastAsia="en-US" w:bidi="fr-FR"/>
        </w:rPr>
        <w:t>Réduire l’impact environnemental des opérations de production et de transformation des chaînes de valeurs.</w:t>
      </w:r>
      <w:r w:rsidRPr="00A300E6" w:rsidDel="003E6792">
        <w:rPr>
          <w:rFonts w:ascii="Lato" w:eastAsiaTheme="minorHAnsi" w:hAnsi="Lato" w:cs="Arial"/>
          <w:sz w:val="22"/>
          <w:szCs w:val="22"/>
          <w:lang w:eastAsia="en-US" w:bidi="fr-FR"/>
        </w:rPr>
        <w:t xml:space="preserve"> </w:t>
      </w:r>
      <w:r w:rsidR="00363460" w:rsidRPr="00A300E6">
        <w:rPr>
          <w:rFonts w:ascii="Lato" w:eastAsiaTheme="minorHAnsi" w:hAnsi="Lato" w:cs="Arial"/>
          <w:sz w:val="22"/>
          <w:szCs w:val="22"/>
          <w:lang w:eastAsia="en-US" w:bidi="fr-FR"/>
        </w:rPr>
        <w:t> </w:t>
      </w:r>
    </w:p>
    <w:p w14:paraId="10D15AC5" w14:textId="5E8535A3" w:rsidR="002A4C25" w:rsidRPr="00A300E6" w:rsidRDefault="003E6792" w:rsidP="00F5031E">
      <w:pPr>
        <w:jc w:val="both"/>
        <w:rPr>
          <w:rFonts w:ascii="Lato" w:hAnsi="Lato"/>
        </w:rPr>
      </w:pPr>
      <w:r w:rsidRPr="00A300E6">
        <w:rPr>
          <w:rFonts w:ascii="Lato" w:hAnsi="Lato" w:cs="Calibri"/>
          <w:sz w:val="22"/>
          <w:szCs w:val="22"/>
        </w:rPr>
        <w:t>Il s’agit concrètement de doter des Organisations Professionnelles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hAnsi="Lato" w:cs="Calibri"/>
          <w:sz w:val="22"/>
          <w:szCs w:val="22"/>
        </w:rPr>
        <w:t xml:space="preserve"> à Biskra et à El Oued en équipements agricoles et agroalimentaires</w:t>
      </w:r>
      <w:r w:rsidR="002A4C25" w:rsidRPr="00A300E6">
        <w:rPr>
          <w:rFonts w:ascii="Lato" w:hAnsi="Lato" w:cs="Calibri"/>
          <w:sz w:val="22"/>
          <w:szCs w:val="22"/>
        </w:rPr>
        <w:t>.</w:t>
      </w:r>
    </w:p>
    <w:p w14:paraId="013F0E63" w14:textId="2CCCC386" w:rsidR="00150095" w:rsidRPr="00A300E6" w:rsidRDefault="00975D8A" w:rsidP="00C53537">
      <w:pPr>
        <w:spacing w:after="240" w:line="240" w:lineRule="auto"/>
        <w:rPr>
          <w:rFonts w:ascii="Lato" w:hAnsi="Lato"/>
          <w:sz w:val="22"/>
          <w:szCs w:val="22"/>
        </w:rPr>
      </w:pPr>
      <w:r w:rsidRPr="00A300E6">
        <w:rPr>
          <w:rFonts w:ascii="Lato" w:hAnsi="Lato"/>
          <w:sz w:val="22"/>
          <w:szCs w:val="22"/>
        </w:rPr>
        <w:t xml:space="preserve">En outre, </w:t>
      </w:r>
      <w:r w:rsidR="00085CA8" w:rsidRPr="00A300E6">
        <w:rPr>
          <w:rFonts w:ascii="Lato" w:hAnsi="Lato"/>
          <w:sz w:val="22"/>
          <w:szCs w:val="22"/>
        </w:rPr>
        <w:t>l</w:t>
      </w:r>
      <w:r w:rsidR="00E8152B" w:rsidRPr="00A300E6">
        <w:rPr>
          <w:rFonts w:ascii="Lato" w:hAnsi="Lato"/>
          <w:sz w:val="22"/>
          <w:szCs w:val="22"/>
        </w:rPr>
        <w:t xml:space="preserve">es </w:t>
      </w:r>
      <w:r w:rsidR="00927227" w:rsidRPr="00A300E6">
        <w:rPr>
          <w:rFonts w:ascii="Lato" w:hAnsi="Lato"/>
          <w:sz w:val="22"/>
          <w:szCs w:val="22"/>
        </w:rPr>
        <w:t>demandes</w:t>
      </w:r>
      <w:r w:rsidR="00E8152B" w:rsidRPr="00A300E6">
        <w:rPr>
          <w:rFonts w:ascii="Lato" w:hAnsi="Lato"/>
          <w:sz w:val="22"/>
          <w:szCs w:val="22"/>
        </w:rPr>
        <w:t xml:space="preserve"> devront présenter </w:t>
      </w:r>
      <w:r w:rsidR="00827DED" w:rsidRPr="00A300E6">
        <w:rPr>
          <w:rFonts w:ascii="Lato" w:hAnsi="Lato"/>
          <w:sz w:val="22"/>
          <w:szCs w:val="22"/>
        </w:rPr>
        <w:t>autant que possible l</w:t>
      </w:r>
      <w:r w:rsidR="00027EF7" w:rsidRPr="00A300E6">
        <w:rPr>
          <w:rFonts w:ascii="Lato" w:hAnsi="Lato"/>
          <w:sz w:val="22"/>
          <w:szCs w:val="22"/>
        </w:rPr>
        <w:t>es caractères suivants :</w:t>
      </w:r>
    </w:p>
    <w:p w14:paraId="6F5C0F87" w14:textId="37679C49" w:rsidR="00AC11DF" w:rsidRPr="00A300E6" w:rsidRDefault="00AC11DF" w:rsidP="00A300E6">
      <w:pPr>
        <w:pStyle w:val="Paragraphedeliste"/>
        <w:numPr>
          <w:ilvl w:val="0"/>
          <w:numId w:val="18"/>
        </w:numPr>
        <w:spacing w:after="240" w:line="240" w:lineRule="auto"/>
        <w:jc w:val="both"/>
        <w:rPr>
          <w:rFonts w:ascii="Lato" w:hAnsi="Lato"/>
          <w:b/>
          <w:sz w:val="22"/>
          <w:szCs w:val="22"/>
        </w:rPr>
      </w:pPr>
      <w:r w:rsidRPr="00A300E6">
        <w:rPr>
          <w:rFonts w:ascii="Lato" w:hAnsi="Lato"/>
          <w:b/>
          <w:sz w:val="22"/>
          <w:szCs w:val="22"/>
        </w:rPr>
        <w:lastRenderedPageBreak/>
        <w:t xml:space="preserve">Collectif </w:t>
      </w:r>
      <w:r w:rsidRPr="00A300E6">
        <w:rPr>
          <w:rFonts w:ascii="Lato" w:hAnsi="Lato"/>
          <w:bCs/>
          <w:sz w:val="22"/>
          <w:szCs w:val="22"/>
        </w:rPr>
        <w:t>porté par une coopérative, une association d’agriculteurs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hAnsi="Lato"/>
          <w:bCs/>
          <w:sz w:val="22"/>
          <w:szCs w:val="22"/>
        </w:rPr>
        <w:t xml:space="preserve"> et/ou un groupement économique regroupant des producteurs et/ou des acteurs des chaînes de valeur objet d’appui du PASA pôle sud</w:t>
      </w:r>
      <w:r w:rsidRPr="00A300E6">
        <w:rPr>
          <w:rFonts w:ascii="Lato" w:hAnsi="Lato"/>
          <w:b/>
          <w:sz w:val="22"/>
          <w:szCs w:val="22"/>
        </w:rPr>
        <w:t xml:space="preserve"> ;</w:t>
      </w:r>
    </w:p>
    <w:p w14:paraId="39CCA135" w14:textId="77777777" w:rsidR="00AC11DF" w:rsidRPr="00A300E6" w:rsidRDefault="00AC11DF" w:rsidP="00A300E6">
      <w:pPr>
        <w:pStyle w:val="Paragraphedeliste"/>
        <w:numPr>
          <w:ilvl w:val="0"/>
          <w:numId w:val="18"/>
        </w:numPr>
        <w:spacing w:after="240" w:line="240" w:lineRule="auto"/>
        <w:jc w:val="both"/>
        <w:rPr>
          <w:rFonts w:ascii="Lato" w:hAnsi="Lato"/>
          <w:b/>
          <w:sz w:val="22"/>
          <w:szCs w:val="22"/>
        </w:rPr>
      </w:pPr>
      <w:r w:rsidRPr="00A300E6">
        <w:rPr>
          <w:rFonts w:ascii="Lato" w:hAnsi="Lato"/>
          <w:b/>
          <w:sz w:val="22"/>
          <w:szCs w:val="22"/>
        </w:rPr>
        <w:t xml:space="preserve">Démonstratif </w:t>
      </w:r>
      <w:r w:rsidRPr="00A300E6">
        <w:rPr>
          <w:rFonts w:ascii="Lato" w:hAnsi="Lato"/>
          <w:bCs/>
          <w:sz w:val="22"/>
          <w:szCs w:val="22"/>
        </w:rPr>
        <w:t>avec un potentiel d’entrainement ou de réplication important</w:t>
      </w:r>
      <w:r w:rsidRPr="00A300E6">
        <w:rPr>
          <w:rFonts w:ascii="Lato" w:hAnsi="Lato"/>
          <w:b/>
          <w:sz w:val="22"/>
          <w:szCs w:val="22"/>
        </w:rPr>
        <w:t xml:space="preserve"> ;</w:t>
      </w:r>
    </w:p>
    <w:p w14:paraId="17BB4BDD" w14:textId="3286862C" w:rsidR="002A4C25" w:rsidRPr="00A300E6" w:rsidRDefault="00AC11DF" w:rsidP="00A300E6">
      <w:pPr>
        <w:pStyle w:val="Paragraphedeliste"/>
        <w:numPr>
          <w:ilvl w:val="0"/>
          <w:numId w:val="18"/>
        </w:numPr>
        <w:spacing w:after="240" w:line="240" w:lineRule="auto"/>
        <w:jc w:val="both"/>
        <w:rPr>
          <w:rFonts w:ascii="Lato" w:hAnsi="Lato"/>
          <w:sz w:val="22"/>
          <w:szCs w:val="22"/>
        </w:rPr>
      </w:pPr>
      <w:r w:rsidRPr="00A300E6">
        <w:rPr>
          <w:rFonts w:ascii="Lato" w:hAnsi="Lato"/>
          <w:b/>
          <w:sz w:val="22"/>
          <w:szCs w:val="22"/>
        </w:rPr>
        <w:t xml:space="preserve">Durable </w:t>
      </w:r>
      <w:r w:rsidRPr="00A300E6">
        <w:rPr>
          <w:rFonts w:ascii="Lato" w:hAnsi="Lato"/>
          <w:bCs/>
          <w:sz w:val="22"/>
          <w:szCs w:val="22"/>
        </w:rPr>
        <w:t>d’un point de vue économique, social et environnemental</w:t>
      </w:r>
      <w:r w:rsidR="002A4C25" w:rsidRPr="00A300E6">
        <w:rPr>
          <w:rFonts w:ascii="Lato" w:hAnsi="Lato"/>
          <w:sz w:val="22"/>
          <w:szCs w:val="22"/>
        </w:rPr>
        <w:t>.</w:t>
      </w:r>
    </w:p>
    <w:p w14:paraId="797BE6D9" w14:textId="77777777" w:rsidR="00927227" w:rsidRPr="00A300E6" w:rsidRDefault="00927227" w:rsidP="00A300E6">
      <w:pPr>
        <w:pStyle w:val="Titre2"/>
        <w:numPr>
          <w:ilvl w:val="0"/>
          <w:numId w:val="0"/>
        </w:numPr>
      </w:pPr>
    </w:p>
    <w:p w14:paraId="7A21E91D" w14:textId="06856287" w:rsidR="00E8150A" w:rsidRPr="00A300E6" w:rsidRDefault="00E8150A" w:rsidP="00A300E6">
      <w:pPr>
        <w:pStyle w:val="Titre2"/>
      </w:pPr>
      <w:bookmarkStart w:id="11" w:name="_Toc115871372"/>
      <w:bookmarkStart w:id="12" w:name="_Toc115871463"/>
      <w:r w:rsidRPr="00A300E6">
        <w:t xml:space="preserve">Montant de l’enveloppe financière mise à disposition par </w:t>
      </w:r>
      <w:r w:rsidR="001E6922" w:rsidRPr="00A300E6">
        <w:t>le PASA</w:t>
      </w:r>
      <w:bookmarkEnd w:id="11"/>
      <w:bookmarkEnd w:id="12"/>
    </w:p>
    <w:p w14:paraId="01F8F0A1" w14:textId="6B1D765C"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Le montant indicatif global mis à disposition au titre du présent </w:t>
      </w:r>
      <w:r w:rsidR="00F27AF6" w:rsidRPr="00A300E6">
        <w:rPr>
          <w:rFonts w:ascii="Lato" w:hAnsi="Lato" w:cs="Calibri"/>
          <w:sz w:val="22"/>
          <w:szCs w:val="22"/>
        </w:rPr>
        <w:t>appel à pro</w:t>
      </w:r>
      <w:r w:rsidR="001E6922" w:rsidRPr="00A300E6">
        <w:rPr>
          <w:rFonts w:ascii="Lato" w:hAnsi="Lato" w:cs="Calibri"/>
          <w:sz w:val="22"/>
          <w:szCs w:val="22"/>
        </w:rPr>
        <w:t xml:space="preserve">positions </w:t>
      </w:r>
      <w:r w:rsidRPr="00A300E6">
        <w:rPr>
          <w:rFonts w:ascii="Lato" w:hAnsi="Lato" w:cs="Calibri"/>
          <w:sz w:val="22"/>
          <w:szCs w:val="22"/>
        </w:rPr>
        <w:t xml:space="preserve">s'élève à </w:t>
      </w:r>
      <w:r w:rsidR="001E115A" w:rsidRPr="00A300E6">
        <w:rPr>
          <w:rFonts w:ascii="Lato" w:hAnsi="Lato" w:cs="Calibri"/>
          <w:b/>
          <w:sz w:val="22"/>
          <w:szCs w:val="22"/>
        </w:rPr>
        <w:t>3</w:t>
      </w:r>
      <w:r w:rsidR="00F15542" w:rsidRPr="00A300E6">
        <w:rPr>
          <w:rFonts w:ascii="Lato" w:hAnsi="Lato" w:cs="Calibri"/>
          <w:b/>
          <w:sz w:val="22"/>
          <w:szCs w:val="22"/>
        </w:rPr>
        <w:t>5</w:t>
      </w:r>
      <w:r w:rsidR="001E115A" w:rsidRPr="00A300E6">
        <w:rPr>
          <w:rFonts w:ascii="Lato" w:hAnsi="Lato" w:cs="Calibri"/>
          <w:b/>
          <w:sz w:val="22"/>
          <w:szCs w:val="22"/>
        </w:rPr>
        <w:t xml:space="preserve"> 000 000 </w:t>
      </w:r>
      <w:r w:rsidR="00F15542" w:rsidRPr="00A300E6">
        <w:rPr>
          <w:rFonts w:ascii="Lato" w:hAnsi="Lato" w:cs="Calibri"/>
          <w:b/>
          <w:sz w:val="22"/>
          <w:szCs w:val="22"/>
        </w:rPr>
        <w:t xml:space="preserve">DA. </w:t>
      </w:r>
      <w:r w:rsidR="009A09DF" w:rsidRPr="00A300E6">
        <w:rPr>
          <w:rFonts w:ascii="Lato" w:hAnsi="Lato" w:cs="Calibri"/>
          <w:sz w:val="22"/>
          <w:szCs w:val="22"/>
        </w:rPr>
        <w:t xml:space="preserve">Le PASA </w:t>
      </w:r>
      <w:r w:rsidRPr="00A300E6">
        <w:rPr>
          <w:rFonts w:ascii="Lato" w:hAnsi="Lato" w:cs="Calibri"/>
          <w:sz w:val="22"/>
          <w:szCs w:val="22"/>
        </w:rPr>
        <w:t>se réserve la possibilité de ne pas attribuer tous les fonds disponibles.</w:t>
      </w:r>
    </w:p>
    <w:p w14:paraId="5550E711" w14:textId="77777777" w:rsidR="009A09DF" w:rsidRPr="00A300E6" w:rsidRDefault="009A09DF" w:rsidP="00A300E6">
      <w:pPr>
        <w:spacing w:after="120" w:line="240" w:lineRule="auto"/>
        <w:jc w:val="both"/>
        <w:rPr>
          <w:rFonts w:ascii="Lato" w:hAnsi="Lato" w:cs="Calibri"/>
          <w:sz w:val="22"/>
          <w:szCs w:val="22"/>
        </w:rPr>
      </w:pPr>
    </w:p>
    <w:p w14:paraId="463403F7" w14:textId="77777777" w:rsidR="00E8150A" w:rsidRPr="00A300E6" w:rsidRDefault="00E8150A" w:rsidP="00A300E6">
      <w:pPr>
        <w:spacing w:after="120" w:line="240" w:lineRule="auto"/>
        <w:jc w:val="both"/>
        <w:rPr>
          <w:rFonts w:ascii="Lato" w:hAnsi="Lato" w:cs="Calibri"/>
          <w:b/>
          <w:sz w:val="22"/>
          <w:szCs w:val="22"/>
        </w:rPr>
      </w:pPr>
      <w:r w:rsidRPr="00A300E6">
        <w:rPr>
          <w:rFonts w:ascii="Lato" w:hAnsi="Lato" w:cs="Calibri"/>
          <w:b/>
          <w:sz w:val="22"/>
          <w:szCs w:val="22"/>
        </w:rPr>
        <w:t xml:space="preserve">Montant des subventions </w:t>
      </w:r>
    </w:p>
    <w:p w14:paraId="5488EC67" w14:textId="2B4131FE"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Toute demande de subvention dans le cadre du présent </w:t>
      </w:r>
      <w:r w:rsidR="00F27AF6" w:rsidRPr="00A300E6">
        <w:rPr>
          <w:rFonts w:ascii="Lato" w:hAnsi="Lato" w:cs="Calibri"/>
          <w:sz w:val="22"/>
          <w:szCs w:val="22"/>
        </w:rPr>
        <w:t>appel à pro</w:t>
      </w:r>
      <w:r w:rsidR="009A09DF" w:rsidRPr="00A300E6">
        <w:rPr>
          <w:rFonts w:ascii="Lato" w:hAnsi="Lato" w:cs="Calibri"/>
          <w:sz w:val="22"/>
          <w:szCs w:val="22"/>
        </w:rPr>
        <w:t xml:space="preserve">position </w:t>
      </w:r>
      <w:r w:rsidR="00536ED5" w:rsidRPr="00A300E6">
        <w:rPr>
          <w:rFonts w:ascii="Lato" w:hAnsi="Lato" w:cs="Calibri"/>
          <w:sz w:val="22"/>
          <w:szCs w:val="22"/>
        </w:rPr>
        <w:t xml:space="preserve">doit respecter les limites suivantes : </w:t>
      </w:r>
    </w:p>
    <w:p w14:paraId="7F279D1C" w14:textId="4F1B57B8" w:rsidR="00536ED5" w:rsidRPr="00A300E6" w:rsidRDefault="00536ED5" w:rsidP="00A300E6">
      <w:pPr>
        <w:pStyle w:val="Listepuces"/>
      </w:pPr>
      <w:r w:rsidRPr="00A300E6">
        <w:t xml:space="preserve">Montant minimal de la subvention : </w:t>
      </w:r>
      <w:r w:rsidR="008F3632" w:rsidRPr="00A300E6">
        <w:t>1</w:t>
      </w:r>
      <w:r w:rsidR="00F15542" w:rsidRPr="00A300E6">
        <w:t> 30</w:t>
      </w:r>
      <w:r w:rsidR="003D239D" w:rsidRPr="00A300E6">
        <w:t>0 000 D</w:t>
      </w:r>
      <w:r w:rsidR="001E115A" w:rsidRPr="00A300E6">
        <w:t>A</w:t>
      </w:r>
    </w:p>
    <w:p w14:paraId="1CC46DF2" w14:textId="77777777" w:rsidR="00870F34" w:rsidRPr="00A300E6" w:rsidRDefault="00D066FD" w:rsidP="00A300E6">
      <w:pPr>
        <w:pStyle w:val="Listepuces"/>
      </w:pPr>
      <w:r w:rsidRPr="00A300E6">
        <w:t>M</w:t>
      </w:r>
      <w:r w:rsidR="00E8150A" w:rsidRPr="00A300E6">
        <w:t>ontant maximum</w:t>
      </w:r>
      <w:r w:rsidRPr="00A300E6">
        <w:t xml:space="preserve"> </w:t>
      </w:r>
      <w:r w:rsidR="000D6E1C" w:rsidRPr="00A300E6">
        <w:t xml:space="preserve">de la subvention </w:t>
      </w:r>
      <w:r w:rsidR="00E8150A" w:rsidRPr="00A300E6">
        <w:t xml:space="preserve">: </w:t>
      </w:r>
      <w:r w:rsidR="00F15542" w:rsidRPr="00A300E6">
        <w:t>6</w:t>
      </w:r>
      <w:r w:rsidR="003D239D" w:rsidRPr="00A300E6">
        <w:t xml:space="preserve"> </w:t>
      </w:r>
      <w:r w:rsidR="001E115A" w:rsidRPr="00A300E6">
        <w:t>000</w:t>
      </w:r>
      <w:r w:rsidR="008F3632" w:rsidRPr="00A300E6">
        <w:t> </w:t>
      </w:r>
      <w:r w:rsidRPr="00A300E6">
        <w:t>000</w:t>
      </w:r>
      <w:r w:rsidR="009A09DF" w:rsidRPr="00A300E6">
        <w:t xml:space="preserve"> </w:t>
      </w:r>
      <w:r w:rsidR="003D239D" w:rsidRPr="00A300E6">
        <w:t>D</w:t>
      </w:r>
      <w:r w:rsidR="001E115A" w:rsidRPr="00A300E6">
        <w:t>A</w:t>
      </w:r>
      <w:bookmarkStart w:id="13" w:name="_Toc70885995"/>
      <w:bookmarkStart w:id="14" w:name="_Toc70885996"/>
      <w:bookmarkStart w:id="15" w:name="_Toc115871373"/>
      <w:bookmarkStart w:id="16" w:name="_Toc115871464"/>
      <w:bookmarkEnd w:id="13"/>
      <w:bookmarkEnd w:id="14"/>
    </w:p>
    <w:p w14:paraId="2E4E7042" w14:textId="702A2B1A" w:rsidR="00E8150A" w:rsidRPr="00A300E6" w:rsidRDefault="00E8150A" w:rsidP="00A300E6">
      <w:pPr>
        <w:pStyle w:val="Titre1"/>
        <w:jc w:val="both"/>
      </w:pPr>
      <w:r w:rsidRPr="00A300E6">
        <w:lastRenderedPageBreak/>
        <w:t>R</w:t>
      </w:r>
      <w:r w:rsidR="009077CC" w:rsidRPr="00A300E6">
        <w:t>è</w:t>
      </w:r>
      <w:r w:rsidRPr="00A300E6">
        <w:t xml:space="preserve">gles applicables </w:t>
      </w:r>
      <w:r w:rsidR="009077CC" w:rsidRPr="00A300E6">
        <w:t>à</w:t>
      </w:r>
      <w:r w:rsidRPr="00A300E6">
        <w:t xml:space="preserve"> </w:t>
      </w:r>
      <w:r w:rsidR="00326404" w:rsidRPr="00A300E6">
        <w:t>l'</w:t>
      </w:r>
      <w:r w:rsidR="00F27AF6" w:rsidRPr="00A300E6">
        <w:t>appel à pro</w:t>
      </w:r>
      <w:r w:rsidR="00AC11DF" w:rsidRPr="00A300E6">
        <w:t>positions</w:t>
      </w:r>
      <w:bookmarkEnd w:id="15"/>
      <w:bookmarkEnd w:id="16"/>
    </w:p>
    <w:p w14:paraId="12356773" w14:textId="34D2BB40" w:rsidR="00E8150A" w:rsidRPr="00A300E6" w:rsidRDefault="00E8150A" w:rsidP="00A300E6">
      <w:pPr>
        <w:autoSpaceDE w:val="0"/>
        <w:autoSpaceDN w:val="0"/>
        <w:adjustRightInd w:val="0"/>
        <w:spacing w:before="240" w:line="240" w:lineRule="auto"/>
        <w:jc w:val="both"/>
        <w:rPr>
          <w:rFonts w:ascii="Lato" w:hAnsi="Lato" w:cs="Calibri"/>
          <w:sz w:val="22"/>
          <w:szCs w:val="22"/>
        </w:rPr>
      </w:pPr>
      <w:r w:rsidRPr="00A300E6">
        <w:rPr>
          <w:rFonts w:ascii="Lato" w:hAnsi="Lato" w:cs="Calibri"/>
          <w:sz w:val="22"/>
          <w:szCs w:val="22"/>
        </w:rPr>
        <w:t>Le</w:t>
      </w:r>
      <w:r w:rsidR="001538BB" w:rsidRPr="00A300E6">
        <w:rPr>
          <w:rFonts w:ascii="Lato" w:hAnsi="Lato" w:cs="Calibri"/>
          <w:sz w:val="22"/>
          <w:szCs w:val="22"/>
        </w:rPr>
        <w:t xml:space="preserve"> </w:t>
      </w:r>
      <w:r w:rsidR="00E42232" w:rsidRPr="00A300E6">
        <w:rPr>
          <w:rFonts w:ascii="Lato" w:hAnsi="Lato" w:cs="Calibri"/>
          <w:sz w:val="22"/>
          <w:szCs w:val="22"/>
        </w:rPr>
        <w:t xml:space="preserve">présent </w:t>
      </w:r>
      <w:r w:rsidR="001538BB" w:rsidRPr="00A300E6">
        <w:rPr>
          <w:rFonts w:ascii="Lato" w:hAnsi="Lato" w:cs="Calibri"/>
          <w:sz w:val="22"/>
          <w:szCs w:val="22"/>
        </w:rPr>
        <w:t xml:space="preserve">règlement d’appel à </w:t>
      </w:r>
      <w:r w:rsidR="00083E4C" w:rsidRPr="00A300E6">
        <w:rPr>
          <w:rFonts w:ascii="Lato" w:hAnsi="Lato" w:cs="Calibri"/>
          <w:sz w:val="22"/>
          <w:szCs w:val="22"/>
        </w:rPr>
        <w:t>proposition</w:t>
      </w:r>
      <w:r w:rsidR="00781DAA" w:rsidRPr="00A300E6">
        <w:rPr>
          <w:rFonts w:ascii="Lato" w:hAnsi="Lato" w:cs="Calibri"/>
          <w:sz w:val="22"/>
          <w:szCs w:val="22"/>
        </w:rPr>
        <w:t>s</w:t>
      </w:r>
      <w:r w:rsidRPr="00A300E6">
        <w:rPr>
          <w:rFonts w:ascii="Lato" w:hAnsi="Lato" w:cs="Calibri"/>
          <w:sz w:val="22"/>
          <w:szCs w:val="22"/>
        </w:rPr>
        <w:t xml:space="preserve"> définit les règles de soumission, de sélection et de mise en œuvre des actions financées dans le cadre </w:t>
      </w:r>
      <w:r w:rsidR="00326404" w:rsidRPr="00A300E6">
        <w:rPr>
          <w:rFonts w:ascii="Lato" w:hAnsi="Lato" w:cs="Calibri"/>
          <w:sz w:val="22"/>
          <w:szCs w:val="22"/>
        </w:rPr>
        <w:t>de l'</w:t>
      </w:r>
      <w:r w:rsidR="00F27AF6" w:rsidRPr="00A300E6">
        <w:rPr>
          <w:rFonts w:ascii="Lato" w:hAnsi="Lato" w:cs="Calibri"/>
          <w:sz w:val="22"/>
          <w:szCs w:val="22"/>
        </w:rPr>
        <w:t xml:space="preserve">appel à </w:t>
      </w:r>
      <w:r w:rsidR="00083E4C" w:rsidRPr="00A300E6">
        <w:rPr>
          <w:rFonts w:ascii="Lato" w:hAnsi="Lato" w:cs="Calibri"/>
          <w:sz w:val="22"/>
          <w:szCs w:val="22"/>
        </w:rPr>
        <w:t>proposition</w:t>
      </w:r>
      <w:r w:rsidR="00326404" w:rsidRPr="00A300E6">
        <w:rPr>
          <w:rFonts w:ascii="Lato" w:hAnsi="Lato" w:cs="Calibri"/>
          <w:sz w:val="22"/>
          <w:szCs w:val="22"/>
        </w:rPr>
        <w:t xml:space="preserve"> qui en fait l'objet</w:t>
      </w:r>
      <w:r w:rsidR="003C523E" w:rsidRPr="00A300E6">
        <w:rPr>
          <w:rFonts w:ascii="Lato" w:hAnsi="Lato" w:cs="Calibri"/>
          <w:bCs/>
          <w:sz w:val="22"/>
          <w:szCs w:val="22"/>
          <w:lang w:eastAsia="en-GB"/>
        </w:rPr>
        <w:t>.</w:t>
      </w:r>
    </w:p>
    <w:p w14:paraId="25CE6798" w14:textId="77777777" w:rsidR="00E8150A" w:rsidRPr="00A300E6" w:rsidRDefault="00E8150A" w:rsidP="00A300E6">
      <w:pPr>
        <w:pStyle w:val="Titre2"/>
      </w:pPr>
      <w:bookmarkStart w:id="17" w:name="_Toc445878738"/>
      <w:bookmarkStart w:id="18" w:name="_Toc37496178"/>
      <w:bookmarkStart w:id="19" w:name="_Toc115871374"/>
      <w:bookmarkStart w:id="20" w:name="_Toc115871465"/>
      <w:r w:rsidRPr="00A300E6">
        <w:t>Critères d’éligibilité</w:t>
      </w:r>
      <w:bookmarkEnd w:id="17"/>
      <w:bookmarkEnd w:id="18"/>
      <w:bookmarkEnd w:id="19"/>
      <w:bookmarkEnd w:id="20"/>
    </w:p>
    <w:p w14:paraId="7A68EA43" w14:textId="5F067744"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Il existe </w:t>
      </w:r>
      <w:r w:rsidR="00083E4C" w:rsidRPr="00A300E6">
        <w:rPr>
          <w:rFonts w:ascii="Lato" w:hAnsi="Lato" w:cs="Calibri"/>
          <w:sz w:val="22"/>
          <w:szCs w:val="22"/>
        </w:rPr>
        <w:t>deux</w:t>
      </w:r>
      <w:r w:rsidRPr="00A300E6">
        <w:rPr>
          <w:rFonts w:ascii="Lato" w:hAnsi="Lato" w:cs="Calibri"/>
          <w:sz w:val="22"/>
          <w:szCs w:val="22"/>
        </w:rPr>
        <w:t xml:space="preserve"> séries de critères d’éligibilité, qui concernent respectivement</w:t>
      </w:r>
      <w:r w:rsidR="000D6E1C" w:rsidRPr="00A300E6">
        <w:rPr>
          <w:rFonts w:ascii="Lato" w:hAnsi="Lato" w:cs="Calibri"/>
          <w:sz w:val="22"/>
          <w:szCs w:val="22"/>
        </w:rPr>
        <w:t xml:space="preserve"> </w:t>
      </w:r>
      <w:r w:rsidRPr="00A300E6">
        <w:rPr>
          <w:rFonts w:ascii="Lato" w:hAnsi="Lato" w:cs="Calibri"/>
          <w:sz w:val="22"/>
          <w:szCs w:val="22"/>
        </w:rPr>
        <w:t>:</w:t>
      </w:r>
    </w:p>
    <w:p w14:paraId="25F00773" w14:textId="4FEFDC18" w:rsidR="00E8150A" w:rsidRPr="00A300E6" w:rsidRDefault="000D368B" w:rsidP="00A300E6">
      <w:pPr>
        <w:numPr>
          <w:ilvl w:val="0"/>
          <w:numId w:val="8"/>
        </w:numPr>
        <w:tabs>
          <w:tab w:val="clear" w:pos="360"/>
          <w:tab w:val="num" w:pos="851"/>
        </w:tabs>
        <w:spacing w:after="120" w:line="240" w:lineRule="auto"/>
        <w:ind w:left="851" w:hanging="357"/>
        <w:jc w:val="both"/>
        <w:rPr>
          <w:rFonts w:ascii="Lato" w:hAnsi="Lato"/>
          <w:sz w:val="22"/>
          <w:szCs w:val="22"/>
        </w:rPr>
      </w:pPr>
      <w:r w:rsidRPr="00A300E6">
        <w:rPr>
          <w:rFonts w:ascii="Lato" w:hAnsi="Lato" w:cs="Calibri"/>
          <w:sz w:val="22"/>
          <w:szCs w:val="22"/>
          <w:u w:val="single"/>
        </w:rPr>
        <w:t>L</w:t>
      </w:r>
      <w:r w:rsidR="00E8150A" w:rsidRPr="00A300E6">
        <w:rPr>
          <w:rFonts w:ascii="Lato" w:hAnsi="Lato" w:cs="Calibri"/>
          <w:sz w:val="22"/>
          <w:szCs w:val="22"/>
          <w:u w:val="single"/>
        </w:rPr>
        <w:t>es acteurs</w:t>
      </w:r>
      <w:r w:rsidRPr="00A300E6">
        <w:rPr>
          <w:rFonts w:ascii="Lato" w:hAnsi="Lato" w:cs="Calibri"/>
          <w:sz w:val="22"/>
          <w:szCs w:val="22"/>
          <w:u w:val="single"/>
        </w:rPr>
        <w:t xml:space="preserve"> </w:t>
      </w:r>
      <w:r w:rsidR="00E8150A" w:rsidRPr="00A300E6">
        <w:rPr>
          <w:rFonts w:ascii="Lato" w:hAnsi="Lato" w:cs="Calibri"/>
          <w:sz w:val="22"/>
          <w:szCs w:val="22"/>
          <w:u w:val="single"/>
        </w:rPr>
        <w:t>:</w:t>
      </w:r>
      <w:r w:rsidRPr="00A300E6">
        <w:rPr>
          <w:rFonts w:ascii="Lato" w:hAnsi="Lato" w:cs="Calibri"/>
          <w:sz w:val="22"/>
          <w:szCs w:val="22"/>
        </w:rPr>
        <w:t xml:space="preserve"> </w:t>
      </w:r>
      <w:r w:rsidR="00E8150A" w:rsidRPr="00A300E6">
        <w:rPr>
          <w:rFonts w:ascii="Lato" w:hAnsi="Lato"/>
          <w:sz w:val="22"/>
          <w:szCs w:val="22"/>
        </w:rPr>
        <w:t xml:space="preserve">le </w:t>
      </w:r>
      <w:r w:rsidR="00E8150A" w:rsidRPr="00A300E6">
        <w:rPr>
          <w:rFonts w:ascii="Lato" w:hAnsi="Lato"/>
          <w:bCs/>
          <w:sz w:val="22"/>
          <w:szCs w:val="22"/>
        </w:rPr>
        <w:t xml:space="preserve">demandeur </w:t>
      </w:r>
      <w:r w:rsidR="00E8150A" w:rsidRPr="00A300E6">
        <w:rPr>
          <w:rFonts w:ascii="Lato" w:hAnsi="Lato" w:cs="Calibri"/>
          <w:sz w:val="22"/>
          <w:szCs w:val="22"/>
        </w:rPr>
        <w:t>chef de file, c’est-à-dire l'entité soumettant le formulaire de demande (2.1.1)</w:t>
      </w:r>
      <w:r w:rsidRPr="00A300E6">
        <w:rPr>
          <w:rFonts w:ascii="Lato" w:hAnsi="Lato" w:cs="Calibri"/>
          <w:sz w:val="22"/>
          <w:szCs w:val="22"/>
        </w:rPr>
        <w:t xml:space="preserve"> </w:t>
      </w:r>
    </w:p>
    <w:p w14:paraId="045A8B0A" w14:textId="4F84BEA5" w:rsidR="00E8150A" w:rsidRPr="00A300E6" w:rsidRDefault="000D368B" w:rsidP="00A300E6">
      <w:pPr>
        <w:numPr>
          <w:ilvl w:val="0"/>
          <w:numId w:val="8"/>
        </w:numPr>
        <w:tabs>
          <w:tab w:val="clear" w:pos="360"/>
          <w:tab w:val="num" w:pos="851"/>
        </w:tabs>
        <w:spacing w:after="120" w:line="240" w:lineRule="auto"/>
        <w:ind w:left="851" w:hanging="357"/>
        <w:jc w:val="both"/>
        <w:rPr>
          <w:rFonts w:ascii="Lato" w:hAnsi="Lato"/>
          <w:sz w:val="22"/>
          <w:szCs w:val="22"/>
        </w:rPr>
      </w:pPr>
      <w:r w:rsidRPr="00A300E6">
        <w:rPr>
          <w:rFonts w:ascii="Lato" w:hAnsi="Lato" w:cs="Calibri"/>
          <w:sz w:val="22"/>
          <w:szCs w:val="22"/>
          <w:u w:val="single"/>
        </w:rPr>
        <w:t>L</w:t>
      </w:r>
      <w:r w:rsidR="00E8150A" w:rsidRPr="00A300E6">
        <w:rPr>
          <w:rFonts w:ascii="Lato" w:hAnsi="Lato" w:cs="Calibri"/>
          <w:sz w:val="22"/>
          <w:szCs w:val="22"/>
          <w:u w:val="single"/>
        </w:rPr>
        <w:t>e</w:t>
      </w:r>
      <w:r w:rsidR="00083E4C" w:rsidRPr="00A300E6">
        <w:rPr>
          <w:rFonts w:ascii="Lato" w:hAnsi="Lato" w:cs="Calibri"/>
          <w:sz w:val="22"/>
          <w:szCs w:val="22"/>
          <w:u w:val="single"/>
        </w:rPr>
        <w:t xml:space="preserve"> matériel/équipement pouvant </w:t>
      </w:r>
      <w:r w:rsidR="00E8150A" w:rsidRPr="00A300E6">
        <w:rPr>
          <w:rFonts w:ascii="Lato" w:hAnsi="Lato"/>
          <w:sz w:val="22"/>
          <w:szCs w:val="22"/>
        </w:rPr>
        <w:t>bénéficier d’un</w:t>
      </w:r>
      <w:r w:rsidR="00781DAA" w:rsidRPr="00A300E6">
        <w:rPr>
          <w:rFonts w:ascii="Lato" w:hAnsi="Lato"/>
          <w:sz w:val="22"/>
          <w:szCs w:val="22"/>
        </w:rPr>
        <w:t xml:space="preserve"> appui financier pour son acquisition </w:t>
      </w:r>
      <w:r w:rsidR="00E8150A" w:rsidRPr="00A300E6">
        <w:rPr>
          <w:rFonts w:ascii="Lato" w:hAnsi="Lato"/>
          <w:sz w:val="22"/>
          <w:szCs w:val="22"/>
        </w:rPr>
        <w:t xml:space="preserve"> (2.1.</w:t>
      </w:r>
      <w:r w:rsidR="00083E4C" w:rsidRPr="00A300E6">
        <w:rPr>
          <w:rFonts w:ascii="Lato" w:hAnsi="Lato"/>
          <w:sz w:val="22"/>
          <w:szCs w:val="22"/>
        </w:rPr>
        <w:t>2</w:t>
      </w:r>
      <w:r w:rsidR="00E8150A" w:rsidRPr="00A300E6">
        <w:rPr>
          <w:rFonts w:ascii="Lato" w:hAnsi="Lato"/>
          <w:sz w:val="22"/>
          <w:szCs w:val="22"/>
        </w:rPr>
        <w:t>)</w:t>
      </w:r>
      <w:r w:rsidR="00083E4C" w:rsidRPr="00A300E6">
        <w:rPr>
          <w:rFonts w:ascii="Lato" w:hAnsi="Lato"/>
          <w:sz w:val="22"/>
          <w:szCs w:val="22"/>
        </w:rPr>
        <w:t>.</w:t>
      </w:r>
    </w:p>
    <w:p w14:paraId="063C2E6C" w14:textId="04DC38C0" w:rsidR="00E8150A" w:rsidRPr="00A300E6" w:rsidRDefault="00E8150A" w:rsidP="00A300E6">
      <w:pPr>
        <w:pStyle w:val="Titre3"/>
        <w:jc w:val="both"/>
      </w:pPr>
      <w:bookmarkStart w:id="21" w:name="_Toc445878739"/>
      <w:bookmarkStart w:id="22" w:name="_Toc37496179"/>
      <w:bookmarkStart w:id="23" w:name="_Toc115871375"/>
      <w:bookmarkStart w:id="24" w:name="_Toc115871466"/>
      <w:bookmarkStart w:id="25" w:name="_Toc494189737"/>
      <w:r w:rsidRPr="00A300E6">
        <w:t>Éligibilité d</w:t>
      </w:r>
      <w:r w:rsidR="004C2C1F" w:rsidRPr="00A300E6">
        <w:t>u</w:t>
      </w:r>
      <w:r w:rsidRPr="00A300E6">
        <w:t xml:space="preserve"> demandeu</w:t>
      </w:r>
      <w:r w:rsidR="004C2C1F" w:rsidRPr="00A300E6">
        <w:t>r</w:t>
      </w:r>
      <w:bookmarkEnd w:id="21"/>
      <w:bookmarkEnd w:id="22"/>
      <w:bookmarkEnd w:id="23"/>
      <w:bookmarkEnd w:id="24"/>
      <w:r w:rsidRPr="00A300E6">
        <w:t xml:space="preserve"> </w:t>
      </w:r>
      <w:bookmarkEnd w:id="25"/>
    </w:p>
    <w:p w14:paraId="4DCD944A" w14:textId="0F79C863" w:rsidR="00E8150A" w:rsidRPr="00A300E6" w:rsidRDefault="00E8150A" w:rsidP="00A300E6">
      <w:pPr>
        <w:spacing w:before="240"/>
        <w:jc w:val="both"/>
        <w:rPr>
          <w:rFonts w:ascii="Lato" w:hAnsi="Lato"/>
          <w:b/>
          <w:bCs/>
          <w:snapToGrid w:val="0"/>
          <w:sz w:val="22"/>
          <w:szCs w:val="22"/>
        </w:rPr>
      </w:pPr>
      <w:r w:rsidRPr="00A300E6">
        <w:rPr>
          <w:rFonts w:ascii="Lato" w:hAnsi="Lato"/>
          <w:b/>
          <w:bCs/>
          <w:snapToGrid w:val="0"/>
          <w:sz w:val="22"/>
          <w:szCs w:val="22"/>
        </w:rPr>
        <w:t xml:space="preserve">Demandeur </w:t>
      </w:r>
    </w:p>
    <w:p w14:paraId="62BEB76B" w14:textId="3E27F38F" w:rsidR="00297BCB" w:rsidRPr="00A300E6" w:rsidRDefault="00297BCB" w:rsidP="00A300E6">
      <w:pPr>
        <w:jc w:val="both"/>
        <w:rPr>
          <w:rFonts w:ascii="Lato" w:hAnsi="Lato" w:cs="Calibri"/>
          <w:sz w:val="22"/>
          <w:szCs w:val="22"/>
        </w:rPr>
      </w:pPr>
      <w:r w:rsidRPr="00A300E6">
        <w:rPr>
          <w:rFonts w:ascii="Lato" w:hAnsi="Lato" w:cs="Calibri"/>
          <w:sz w:val="22"/>
          <w:szCs w:val="22"/>
        </w:rPr>
        <w:t xml:space="preserve">Le demandeur </w:t>
      </w:r>
      <w:r w:rsidR="00083E4C" w:rsidRPr="00A300E6">
        <w:rPr>
          <w:rFonts w:ascii="Lato" w:hAnsi="Lato" w:cs="Calibri"/>
          <w:sz w:val="22"/>
          <w:szCs w:val="22"/>
        </w:rPr>
        <w:t xml:space="preserve">est responsable de la demande et de l’utilisation de l’acquisition financée dans le cadre de </w:t>
      </w:r>
      <w:r w:rsidR="003D239D" w:rsidRPr="00A300E6">
        <w:rPr>
          <w:rFonts w:ascii="Lato" w:hAnsi="Lato" w:cs="Calibri"/>
          <w:sz w:val="22"/>
          <w:szCs w:val="22"/>
        </w:rPr>
        <w:t>cet appel à propositions</w:t>
      </w:r>
      <w:r w:rsidRPr="00A300E6">
        <w:rPr>
          <w:rFonts w:ascii="Lato" w:hAnsi="Lato" w:cs="Calibri"/>
          <w:sz w:val="22"/>
          <w:szCs w:val="22"/>
        </w:rPr>
        <w:t xml:space="preserve">. </w:t>
      </w:r>
    </w:p>
    <w:p w14:paraId="498F6A39" w14:textId="1DB796F5" w:rsidR="00E8150A" w:rsidRPr="00A300E6" w:rsidRDefault="00E8150A" w:rsidP="00A300E6">
      <w:pPr>
        <w:spacing w:before="240"/>
        <w:jc w:val="both"/>
        <w:rPr>
          <w:rFonts w:ascii="Lato" w:hAnsi="Lato"/>
          <w:sz w:val="22"/>
          <w:szCs w:val="22"/>
        </w:rPr>
      </w:pPr>
      <w:r w:rsidRPr="00A300E6">
        <w:rPr>
          <w:rFonts w:ascii="Lato" w:hAnsi="Lato"/>
          <w:sz w:val="22"/>
          <w:szCs w:val="22"/>
        </w:rPr>
        <w:t xml:space="preserve">Pour pouvoir </w:t>
      </w:r>
      <w:r w:rsidR="003D239D" w:rsidRPr="00A300E6">
        <w:rPr>
          <w:rFonts w:ascii="Lato" w:hAnsi="Lato"/>
          <w:sz w:val="22"/>
          <w:szCs w:val="22"/>
        </w:rPr>
        <w:t>postuler</w:t>
      </w:r>
      <w:r w:rsidRPr="00A300E6">
        <w:rPr>
          <w:rFonts w:ascii="Lato" w:hAnsi="Lato"/>
          <w:sz w:val="22"/>
          <w:szCs w:val="22"/>
        </w:rPr>
        <w:t>, le demandeur chef de file doit satisfaire aux conditions suivantes</w:t>
      </w:r>
      <w:r w:rsidR="007C5A93" w:rsidRPr="00A300E6">
        <w:rPr>
          <w:rFonts w:ascii="Lato" w:hAnsi="Lato"/>
          <w:sz w:val="22"/>
          <w:szCs w:val="22"/>
        </w:rPr>
        <w:t> </w:t>
      </w:r>
      <w:r w:rsidRPr="00A300E6">
        <w:rPr>
          <w:rFonts w:ascii="Lato" w:hAnsi="Lato"/>
          <w:sz w:val="22"/>
          <w:szCs w:val="22"/>
        </w:rPr>
        <w:t>:</w:t>
      </w:r>
    </w:p>
    <w:p w14:paraId="1DEAEB32" w14:textId="3F330A86" w:rsidR="009A5053" w:rsidRPr="00A300E6" w:rsidRDefault="009A5053"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 xml:space="preserve">Être une personne morale ; </w:t>
      </w:r>
    </w:p>
    <w:p w14:paraId="584D9283" w14:textId="77777777" w:rsidR="007C5A93" w:rsidRPr="00A300E6" w:rsidRDefault="007C5A93"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 xml:space="preserve">Appartenir à l’une des catégories suivantes : </w:t>
      </w:r>
    </w:p>
    <w:p w14:paraId="1FF3213F" w14:textId="2AC7B005" w:rsidR="00083E4C" w:rsidRPr="00A300E6" w:rsidRDefault="00083E4C" w:rsidP="00A300E6">
      <w:pPr>
        <w:pStyle w:val="Paragraphedeliste"/>
        <w:numPr>
          <w:ilvl w:val="0"/>
          <w:numId w:val="14"/>
        </w:numPr>
        <w:spacing w:after="120" w:line="240" w:lineRule="auto"/>
        <w:jc w:val="both"/>
        <w:rPr>
          <w:rFonts w:ascii="Lato" w:hAnsi="Lato" w:cs="Calibri"/>
          <w:sz w:val="22"/>
          <w:szCs w:val="22"/>
        </w:rPr>
      </w:pPr>
      <w:r w:rsidRPr="00A300E6">
        <w:rPr>
          <w:rFonts w:ascii="Lato" w:hAnsi="Lato" w:cs="Calibri"/>
          <w:sz w:val="22"/>
          <w:szCs w:val="22"/>
        </w:rPr>
        <w:t>Coopératives agricoles et/ou de services intervenants sur les filières datte, piment (Biskra) et pomme de terre (El Oued) ;</w:t>
      </w:r>
    </w:p>
    <w:p w14:paraId="71DF0603" w14:textId="34F55B23" w:rsidR="00083E4C" w:rsidRPr="00A300E6" w:rsidRDefault="00083E4C" w:rsidP="00A300E6">
      <w:pPr>
        <w:pStyle w:val="Paragraphedeliste"/>
        <w:numPr>
          <w:ilvl w:val="0"/>
          <w:numId w:val="14"/>
        </w:numPr>
        <w:spacing w:after="120" w:line="240" w:lineRule="auto"/>
        <w:jc w:val="both"/>
        <w:rPr>
          <w:rFonts w:ascii="Lato" w:hAnsi="Lato" w:cs="Calibri"/>
          <w:sz w:val="22"/>
          <w:szCs w:val="22"/>
        </w:rPr>
      </w:pPr>
      <w:r w:rsidRPr="00A300E6">
        <w:rPr>
          <w:rFonts w:ascii="Lato" w:hAnsi="Lato" w:cs="Calibri"/>
          <w:sz w:val="22"/>
          <w:szCs w:val="22"/>
        </w:rPr>
        <w:t>Groupement d’Intérêt Economique (GIE) ou Groupement d’</w:t>
      </w:r>
      <w:r w:rsidR="00C84053">
        <w:rPr>
          <w:rFonts w:ascii="Lato" w:hAnsi="Lato" w:cs="Calibri"/>
          <w:sz w:val="22"/>
          <w:szCs w:val="22"/>
        </w:rPr>
        <w:t>I</w:t>
      </w:r>
      <w:r w:rsidRPr="00A300E6">
        <w:rPr>
          <w:rFonts w:ascii="Lato" w:hAnsi="Lato" w:cs="Calibri"/>
          <w:sz w:val="22"/>
          <w:szCs w:val="22"/>
        </w:rPr>
        <w:t>ntérêt Commun (GIC) intervenant sur les filières dattes, piment (Biskra) et pomme de terre (El Oued)</w:t>
      </w:r>
      <w:r w:rsidR="00C84053">
        <w:rPr>
          <w:rFonts w:ascii="Lato" w:hAnsi="Lato" w:cs="Calibri"/>
          <w:sz w:val="22"/>
          <w:szCs w:val="22"/>
        </w:rPr>
        <w:t> ;</w:t>
      </w:r>
    </w:p>
    <w:p w14:paraId="4E5A908C" w14:textId="316FC2EC" w:rsidR="00AC11DF" w:rsidRPr="00A300E6" w:rsidRDefault="00AC11DF" w:rsidP="00A300E6">
      <w:pPr>
        <w:pStyle w:val="Paragraphedeliste"/>
        <w:numPr>
          <w:ilvl w:val="0"/>
          <w:numId w:val="14"/>
        </w:numPr>
        <w:spacing w:after="120" w:line="240" w:lineRule="auto"/>
        <w:jc w:val="both"/>
        <w:rPr>
          <w:rFonts w:ascii="Lato" w:hAnsi="Lato" w:cs="Calibri"/>
          <w:sz w:val="22"/>
          <w:szCs w:val="22"/>
        </w:rPr>
      </w:pPr>
      <w:r w:rsidRPr="00A300E6">
        <w:rPr>
          <w:rFonts w:ascii="Lato" w:hAnsi="Lato" w:cs="Calibri"/>
          <w:sz w:val="22"/>
          <w:szCs w:val="22"/>
        </w:rPr>
        <w:t>Associations d’agriculteurs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00C84053">
        <w:rPr>
          <w:rFonts w:ascii="Lato" w:eastAsiaTheme="minorHAnsi" w:hAnsi="Lato" w:cs="Arial"/>
          <w:sz w:val="22"/>
          <w:szCs w:val="22"/>
          <w:lang w:eastAsia="en-US" w:bidi="fr-FR"/>
        </w:rPr>
        <w:t>.</w:t>
      </w:r>
      <w:r w:rsidRPr="00A300E6">
        <w:rPr>
          <w:rFonts w:ascii="Lato" w:hAnsi="Lato" w:cs="Calibri"/>
          <w:sz w:val="22"/>
          <w:szCs w:val="22"/>
        </w:rPr>
        <w:t xml:space="preserve"> </w:t>
      </w:r>
    </w:p>
    <w:p w14:paraId="1427A8BF" w14:textId="77777777" w:rsidR="00083E4C" w:rsidRPr="00A300E6" w:rsidRDefault="00083E4C"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Pour en bénéficier, il faut être dûment enregistré auprès des chambres consulaires (Chambre d’Agriculture, Chambre de Commerce et d’Industrie, Chambre des Métiers et de l’Artisanat) ou des institutions de tutelle concernée (</w:t>
      </w:r>
      <w:proofErr w:type="gramStart"/>
      <w:r w:rsidRPr="00A300E6">
        <w:rPr>
          <w:rFonts w:ascii="Lato" w:hAnsi="Lato" w:cs="Calibri"/>
          <w:sz w:val="22"/>
          <w:szCs w:val="22"/>
        </w:rPr>
        <w:t>Ministère de l’Intérieur</w:t>
      </w:r>
      <w:proofErr w:type="gramEnd"/>
      <w:r w:rsidRPr="00A300E6">
        <w:rPr>
          <w:rFonts w:ascii="Lato" w:hAnsi="Lato" w:cs="Calibri"/>
          <w:sz w:val="22"/>
          <w:szCs w:val="22"/>
        </w:rPr>
        <w:t xml:space="preserve">). </w:t>
      </w:r>
    </w:p>
    <w:p w14:paraId="49B86C6F" w14:textId="77777777" w:rsidR="00083E4C" w:rsidRPr="00A300E6" w:rsidRDefault="00083E4C" w:rsidP="00A300E6">
      <w:pPr>
        <w:spacing w:after="120" w:line="240" w:lineRule="auto"/>
        <w:ind w:left="851"/>
        <w:jc w:val="both"/>
        <w:rPr>
          <w:rFonts w:ascii="Lato" w:hAnsi="Lato" w:cs="Calibri"/>
          <w:sz w:val="22"/>
          <w:szCs w:val="22"/>
        </w:rPr>
      </w:pPr>
    </w:p>
    <w:p w14:paraId="722A5E64" w14:textId="197758B6" w:rsidR="0000752F" w:rsidRPr="00A300E6" w:rsidRDefault="0000752F" w:rsidP="00A300E6">
      <w:pPr>
        <w:spacing w:before="240"/>
        <w:jc w:val="both"/>
        <w:rPr>
          <w:rFonts w:ascii="Lato" w:hAnsi="Lato"/>
          <w:sz w:val="22"/>
          <w:szCs w:val="22"/>
        </w:rPr>
      </w:pPr>
      <w:r w:rsidRPr="00A300E6">
        <w:rPr>
          <w:rFonts w:ascii="Lato" w:hAnsi="Lato"/>
          <w:sz w:val="22"/>
          <w:szCs w:val="22"/>
        </w:rPr>
        <w:t>Ne sont pas considérés comme éligibles à cet appel à proposition :</w:t>
      </w:r>
    </w:p>
    <w:p w14:paraId="5E7411D2" w14:textId="77777777" w:rsidR="0000752F" w:rsidRPr="00A300E6" w:rsidRDefault="0000752F" w:rsidP="00A300E6">
      <w:pPr>
        <w:shd w:val="clear" w:color="auto" w:fill="FFFFFF"/>
        <w:spacing w:line="240" w:lineRule="auto"/>
        <w:jc w:val="both"/>
        <w:textAlignment w:val="baseline"/>
        <w:rPr>
          <w:rFonts w:ascii="Lato" w:eastAsia="Times New Roman" w:hAnsi="Lato" w:cs="Arial"/>
          <w:color w:val="4C4C4C"/>
        </w:rPr>
      </w:pPr>
    </w:p>
    <w:p w14:paraId="25DC89EB" w14:textId="77777777" w:rsidR="0000752F" w:rsidRPr="00A300E6" w:rsidRDefault="0000752F"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Les personnes physiques (non enregistrées comme agriculteur ou comme artisan) ;</w:t>
      </w:r>
    </w:p>
    <w:p w14:paraId="18A3D40A" w14:textId="3F67384A" w:rsidR="0000752F" w:rsidRPr="00A300E6" w:rsidRDefault="0000752F"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Être endetté auprès des services fiscaux ou des établissements bancaires. Un certificat de la part des Finances Publiques sera exigé</w:t>
      </w:r>
      <w:r w:rsidR="00C84053">
        <w:rPr>
          <w:rFonts w:ascii="Lato" w:hAnsi="Lato" w:cs="Calibri"/>
          <w:sz w:val="22"/>
          <w:szCs w:val="22"/>
        </w:rPr>
        <w:t> ;</w:t>
      </w:r>
    </w:p>
    <w:p w14:paraId="43CA6088" w14:textId="50770AD7" w:rsidR="00902756" w:rsidRPr="00A300E6" w:rsidRDefault="00902756"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Les administrations et les structures publiques</w:t>
      </w:r>
      <w:r w:rsidR="00C84053">
        <w:rPr>
          <w:rFonts w:ascii="Lato" w:hAnsi="Lato" w:cs="Calibri"/>
          <w:sz w:val="22"/>
          <w:szCs w:val="22"/>
        </w:rPr>
        <w:t> ;</w:t>
      </w:r>
    </w:p>
    <w:p w14:paraId="45E6286F" w14:textId="32CF26FD" w:rsidR="00902756" w:rsidRPr="00A300E6" w:rsidRDefault="00902756"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Les Très Petites (</w:t>
      </w:r>
      <w:proofErr w:type="spellStart"/>
      <w:r w:rsidRPr="00A300E6">
        <w:rPr>
          <w:rFonts w:ascii="Lato" w:hAnsi="Lato" w:cs="Calibri"/>
          <w:sz w:val="22"/>
          <w:szCs w:val="22"/>
        </w:rPr>
        <w:t>TPEs</w:t>
      </w:r>
      <w:proofErr w:type="spellEnd"/>
      <w:r w:rsidRPr="00A300E6">
        <w:rPr>
          <w:rFonts w:ascii="Lato" w:hAnsi="Lato" w:cs="Calibri"/>
          <w:sz w:val="22"/>
          <w:szCs w:val="22"/>
        </w:rPr>
        <w:t>) et Petites Moyennes Entreprises (PMEs)</w:t>
      </w:r>
      <w:r w:rsidR="00C84053">
        <w:rPr>
          <w:rFonts w:ascii="Lato" w:hAnsi="Lato" w:cs="Calibri"/>
          <w:sz w:val="22"/>
          <w:szCs w:val="22"/>
        </w:rPr>
        <w:t> ;</w:t>
      </w:r>
    </w:p>
    <w:p w14:paraId="29A9FACD" w14:textId="501793A0" w:rsidR="00902756" w:rsidRPr="00A300E6" w:rsidRDefault="00902756" w:rsidP="00A300E6">
      <w:pPr>
        <w:numPr>
          <w:ilvl w:val="0"/>
          <w:numId w:val="8"/>
        </w:numPr>
        <w:tabs>
          <w:tab w:val="clear" w:pos="360"/>
          <w:tab w:val="num" w:pos="851"/>
        </w:tabs>
        <w:spacing w:after="120" w:line="240" w:lineRule="auto"/>
        <w:ind w:left="851" w:hanging="357"/>
        <w:jc w:val="both"/>
        <w:rPr>
          <w:rFonts w:ascii="Lato" w:hAnsi="Lato" w:cs="Calibri"/>
          <w:sz w:val="22"/>
          <w:szCs w:val="22"/>
        </w:rPr>
      </w:pPr>
      <w:r w:rsidRPr="00A300E6">
        <w:rPr>
          <w:rFonts w:ascii="Lato" w:hAnsi="Lato" w:cs="Calibri"/>
          <w:sz w:val="22"/>
          <w:szCs w:val="22"/>
        </w:rPr>
        <w:t>Les associations locales et nationales</w:t>
      </w:r>
      <w:r w:rsidR="00AC11DF" w:rsidRPr="00A300E6">
        <w:rPr>
          <w:rFonts w:ascii="Lato" w:hAnsi="Lato" w:cs="Calibri"/>
          <w:sz w:val="22"/>
          <w:szCs w:val="22"/>
        </w:rPr>
        <w:t xml:space="preserve"> de développement</w:t>
      </w:r>
      <w:r w:rsidR="00C84053">
        <w:rPr>
          <w:rFonts w:ascii="Lato" w:hAnsi="Lato" w:cs="Calibri"/>
          <w:sz w:val="22"/>
          <w:szCs w:val="22"/>
        </w:rPr>
        <w:t>.</w:t>
      </w:r>
      <w:r w:rsidR="00AC11DF" w:rsidRPr="00A300E6">
        <w:rPr>
          <w:rFonts w:ascii="Lato" w:hAnsi="Lato" w:cs="Calibri"/>
          <w:sz w:val="22"/>
          <w:szCs w:val="22"/>
        </w:rPr>
        <w:t xml:space="preserve"> </w:t>
      </w:r>
    </w:p>
    <w:p w14:paraId="3BF79772" w14:textId="77777777" w:rsidR="00871F8A" w:rsidRPr="00A300E6" w:rsidRDefault="00871F8A" w:rsidP="00A300E6">
      <w:pPr>
        <w:spacing w:before="120" w:after="120" w:line="240" w:lineRule="auto"/>
        <w:jc w:val="both"/>
        <w:rPr>
          <w:rFonts w:ascii="Lato" w:hAnsi="Lato" w:cs="Calibri"/>
          <w:sz w:val="22"/>
          <w:szCs w:val="22"/>
        </w:rPr>
      </w:pPr>
    </w:p>
    <w:p w14:paraId="687AE2AE" w14:textId="2726FEF6" w:rsidR="00E8150A" w:rsidRPr="00A300E6" w:rsidRDefault="000D2D66" w:rsidP="00A300E6">
      <w:pPr>
        <w:spacing w:before="120" w:after="120" w:line="240" w:lineRule="auto"/>
        <w:jc w:val="both"/>
        <w:rPr>
          <w:rFonts w:ascii="Lato" w:hAnsi="Lato" w:cs="Calibri"/>
          <w:sz w:val="22"/>
          <w:szCs w:val="22"/>
        </w:rPr>
      </w:pPr>
      <w:r w:rsidRPr="00A300E6">
        <w:rPr>
          <w:rFonts w:ascii="Lato" w:hAnsi="Lato" w:cs="Calibri"/>
          <w:sz w:val="22"/>
          <w:szCs w:val="22"/>
        </w:rPr>
        <w:t xml:space="preserve">Dans le </w:t>
      </w:r>
      <w:r w:rsidR="00E8150A" w:rsidRPr="00A300E6">
        <w:rPr>
          <w:rFonts w:ascii="Lato" w:hAnsi="Lato" w:cs="Calibri"/>
          <w:sz w:val="22"/>
          <w:szCs w:val="22"/>
        </w:rPr>
        <w:t>formulaire de demande, le demandeur d</w:t>
      </w:r>
      <w:r w:rsidR="00297BCB" w:rsidRPr="00A300E6">
        <w:rPr>
          <w:rFonts w:ascii="Lato" w:hAnsi="Lato" w:cs="Calibri"/>
          <w:sz w:val="22"/>
          <w:szCs w:val="22"/>
        </w:rPr>
        <w:t>evra</w:t>
      </w:r>
      <w:r w:rsidR="00E8150A" w:rsidRPr="00A300E6">
        <w:rPr>
          <w:rFonts w:ascii="Lato" w:hAnsi="Lato" w:cs="Calibri"/>
          <w:sz w:val="22"/>
          <w:szCs w:val="22"/>
        </w:rPr>
        <w:t xml:space="preserve"> déclarer que ni lui</w:t>
      </w:r>
      <w:r w:rsidR="00E8150A" w:rsidRPr="00A300E6">
        <w:rPr>
          <w:rFonts w:ascii="Lato" w:hAnsi="Lato" w:cs="Calibri"/>
          <w:sz w:val="22"/>
          <w:szCs w:val="22"/>
        </w:rPr>
        <w:noBreakHyphen/>
        <w:t xml:space="preserve">même ni </w:t>
      </w:r>
      <w:r w:rsidRPr="00A300E6">
        <w:rPr>
          <w:rFonts w:ascii="Lato" w:hAnsi="Lato" w:cs="Calibri"/>
          <w:sz w:val="22"/>
          <w:szCs w:val="22"/>
        </w:rPr>
        <w:t xml:space="preserve">ses éventuels </w:t>
      </w:r>
      <w:r w:rsidR="005A10A5" w:rsidRPr="00A300E6">
        <w:rPr>
          <w:rFonts w:ascii="Lato" w:hAnsi="Lato" w:cs="Calibri"/>
          <w:sz w:val="22"/>
          <w:szCs w:val="22"/>
        </w:rPr>
        <w:t>membres</w:t>
      </w:r>
      <w:r w:rsidR="00E8150A" w:rsidRPr="00A300E6">
        <w:rPr>
          <w:rFonts w:ascii="Lato" w:hAnsi="Lato" w:cs="Calibri"/>
          <w:sz w:val="22"/>
          <w:szCs w:val="22"/>
        </w:rPr>
        <w:t xml:space="preserve"> ne se trouvent dans une </w:t>
      </w:r>
      <w:r w:rsidR="00297BCB" w:rsidRPr="00A300E6">
        <w:rPr>
          <w:rFonts w:ascii="Lato" w:hAnsi="Lato" w:cs="Calibri"/>
          <w:sz w:val="22"/>
          <w:szCs w:val="22"/>
        </w:rPr>
        <w:t>d</w:t>
      </w:r>
      <w:r w:rsidR="00E8150A" w:rsidRPr="00A300E6">
        <w:rPr>
          <w:rFonts w:ascii="Lato" w:hAnsi="Lato" w:cs="Calibri"/>
          <w:sz w:val="22"/>
          <w:szCs w:val="22"/>
        </w:rPr>
        <w:t>es situations</w:t>
      </w:r>
      <w:r w:rsidR="00297BCB" w:rsidRPr="00A300E6">
        <w:rPr>
          <w:rFonts w:ascii="Lato" w:hAnsi="Lato" w:cs="Calibri"/>
          <w:sz w:val="22"/>
          <w:szCs w:val="22"/>
        </w:rPr>
        <w:t xml:space="preserve"> précédemment décrites</w:t>
      </w:r>
      <w:r w:rsidR="00E8150A" w:rsidRPr="00A300E6">
        <w:rPr>
          <w:rFonts w:ascii="Lato" w:hAnsi="Lato" w:cs="Calibri"/>
          <w:sz w:val="22"/>
          <w:szCs w:val="22"/>
        </w:rPr>
        <w:t>.</w:t>
      </w:r>
    </w:p>
    <w:p w14:paraId="03B4FAA5" w14:textId="2C2ABD9E" w:rsidR="00E8150A" w:rsidRPr="00A300E6" w:rsidRDefault="00E8150A" w:rsidP="00A300E6">
      <w:pPr>
        <w:spacing w:after="240" w:line="240" w:lineRule="auto"/>
        <w:jc w:val="both"/>
        <w:rPr>
          <w:rFonts w:ascii="Lato" w:hAnsi="Lato" w:cs="Calibri"/>
          <w:sz w:val="22"/>
          <w:szCs w:val="22"/>
        </w:rPr>
      </w:pPr>
      <w:r w:rsidRPr="00A300E6">
        <w:rPr>
          <w:rFonts w:ascii="Lato" w:hAnsi="Lato" w:cs="Calibri"/>
          <w:sz w:val="22"/>
          <w:szCs w:val="22"/>
        </w:rPr>
        <w:t xml:space="preserve">Le </w:t>
      </w:r>
      <w:r w:rsidR="0053643C" w:rsidRPr="00A300E6">
        <w:rPr>
          <w:rFonts w:ascii="Lato" w:hAnsi="Lato" w:cs="Calibri"/>
          <w:sz w:val="22"/>
          <w:szCs w:val="22"/>
        </w:rPr>
        <w:t xml:space="preserve">bénéficiaire </w:t>
      </w:r>
      <w:r w:rsidRPr="00A300E6">
        <w:rPr>
          <w:rFonts w:ascii="Lato" w:hAnsi="Lato" w:cs="Calibri"/>
          <w:sz w:val="22"/>
          <w:szCs w:val="22"/>
        </w:rPr>
        <w:t>est l’interlocuteur principal d</w:t>
      </w:r>
      <w:r w:rsidR="005A10A5" w:rsidRPr="00A300E6">
        <w:rPr>
          <w:rFonts w:ascii="Lato" w:hAnsi="Lato" w:cs="Calibri"/>
          <w:sz w:val="22"/>
          <w:szCs w:val="22"/>
        </w:rPr>
        <w:t>u PASA</w:t>
      </w:r>
      <w:r w:rsidRPr="00A300E6">
        <w:rPr>
          <w:rFonts w:ascii="Lato" w:hAnsi="Lato" w:cs="Calibri"/>
          <w:sz w:val="22"/>
          <w:szCs w:val="22"/>
        </w:rPr>
        <w:t xml:space="preserve">. Il représente les éventuels autres </w:t>
      </w:r>
      <w:r w:rsidR="005A10A5" w:rsidRPr="00A300E6">
        <w:rPr>
          <w:rFonts w:ascii="Lato" w:hAnsi="Lato" w:cs="Calibri"/>
          <w:sz w:val="22"/>
          <w:szCs w:val="22"/>
        </w:rPr>
        <w:t>membres</w:t>
      </w:r>
      <w:r w:rsidR="002A609C" w:rsidRPr="00A300E6">
        <w:rPr>
          <w:rFonts w:ascii="Lato" w:hAnsi="Lato" w:cs="Calibri"/>
          <w:sz w:val="22"/>
          <w:szCs w:val="22"/>
        </w:rPr>
        <w:t xml:space="preserve"> </w:t>
      </w:r>
      <w:r w:rsidRPr="00A300E6">
        <w:rPr>
          <w:rFonts w:ascii="Lato" w:hAnsi="Lato" w:cs="Calibri"/>
          <w:sz w:val="22"/>
          <w:szCs w:val="22"/>
        </w:rPr>
        <w:t xml:space="preserve">et agit en leur nom. </w:t>
      </w:r>
    </w:p>
    <w:p w14:paraId="137118FB" w14:textId="563FA812" w:rsidR="00E8150A" w:rsidRPr="00A300E6" w:rsidRDefault="00A34B69" w:rsidP="00A300E6">
      <w:pPr>
        <w:pStyle w:val="Titre3"/>
        <w:jc w:val="both"/>
      </w:pPr>
      <w:bookmarkStart w:id="26" w:name="_Ref477949991"/>
      <w:bookmarkStart w:id="27" w:name="_Toc479498208"/>
      <w:bookmarkStart w:id="28" w:name="_Toc483047422"/>
      <w:bookmarkStart w:id="29" w:name="_Toc494189740"/>
      <w:bookmarkStart w:id="30" w:name="_Toc37496181"/>
      <w:bookmarkStart w:id="31" w:name="_Toc115871376"/>
      <w:bookmarkStart w:id="32" w:name="_Toc115871467"/>
      <w:r w:rsidRPr="00A300E6">
        <w:lastRenderedPageBreak/>
        <w:t>Matériels</w:t>
      </w:r>
      <w:r w:rsidR="000853B5" w:rsidRPr="00A300E6">
        <w:t>/équipement</w:t>
      </w:r>
      <w:r w:rsidR="00E8150A" w:rsidRPr="00A300E6">
        <w:t xml:space="preserve"> éligible</w:t>
      </w:r>
      <w:r w:rsidRPr="00A300E6">
        <w:t>s</w:t>
      </w:r>
      <w:r w:rsidR="005561B9" w:rsidRPr="00A300E6">
        <w:t xml:space="preserve"> </w:t>
      </w:r>
      <w:r w:rsidR="00E8150A" w:rsidRPr="00A300E6">
        <w:t>: pour quel</w:t>
      </w:r>
      <w:r w:rsidR="000853B5" w:rsidRPr="00A300E6">
        <w:t xml:space="preserve">s matériels/équipements </w:t>
      </w:r>
      <w:r w:rsidR="00E8150A" w:rsidRPr="00A300E6">
        <w:t xml:space="preserve">une demande peut-elle être </w:t>
      </w:r>
      <w:bookmarkEnd w:id="26"/>
      <w:bookmarkEnd w:id="27"/>
      <w:bookmarkEnd w:id="28"/>
      <w:bookmarkEnd w:id="29"/>
      <w:bookmarkEnd w:id="30"/>
      <w:r w:rsidR="000853B5" w:rsidRPr="00A300E6">
        <w:t>présentée ?</w:t>
      </w:r>
      <w:bookmarkEnd w:id="31"/>
      <w:bookmarkEnd w:id="32"/>
    </w:p>
    <w:p w14:paraId="74D81F6F" w14:textId="77777777" w:rsidR="00E8150A" w:rsidRPr="00A300E6" w:rsidRDefault="00E8150A"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Définition</w:t>
      </w:r>
    </w:p>
    <w:p w14:paraId="0418F8A4" w14:textId="77777777" w:rsidR="00A34B69" w:rsidRPr="00A300E6" w:rsidRDefault="00A34B69" w:rsidP="00A300E6">
      <w:pPr>
        <w:spacing w:after="120" w:line="240" w:lineRule="auto"/>
        <w:ind w:left="567"/>
        <w:jc w:val="both"/>
        <w:rPr>
          <w:rFonts w:ascii="Lato" w:hAnsi="Lato" w:cs="Calibri"/>
          <w:sz w:val="22"/>
          <w:szCs w:val="22"/>
        </w:rPr>
      </w:pPr>
      <w:r w:rsidRPr="00A300E6">
        <w:rPr>
          <w:rFonts w:ascii="Lato" w:hAnsi="Lato" w:cs="Calibri"/>
          <w:sz w:val="22"/>
          <w:szCs w:val="22"/>
        </w:rPr>
        <w:t>Tout matériel/équipement agricole et/ou agroalimentaire rentrant dans l’itinéraire technique des trois filières et/ou dans la transformation, conditionnement des produits. Il peut s’agir de matériel et équipements pour la préparation du sol, la fertilisation, la récolte, le conditionnement, la transformation, …</w:t>
      </w:r>
    </w:p>
    <w:p w14:paraId="7E56BA29" w14:textId="5AA17F4E" w:rsidR="00923C50" w:rsidRPr="00A300E6" w:rsidRDefault="00923C50" w:rsidP="00A300E6">
      <w:pPr>
        <w:spacing w:after="120" w:line="240" w:lineRule="auto"/>
        <w:ind w:left="567"/>
        <w:jc w:val="both"/>
        <w:rPr>
          <w:rFonts w:ascii="Lato" w:hAnsi="Lato" w:cs="Calibri"/>
          <w:sz w:val="22"/>
          <w:szCs w:val="22"/>
        </w:rPr>
      </w:pPr>
      <w:r w:rsidRPr="00A300E6">
        <w:rPr>
          <w:rFonts w:ascii="Lato" w:hAnsi="Lato" w:cs="Calibri"/>
          <w:sz w:val="22"/>
          <w:szCs w:val="22"/>
        </w:rPr>
        <w:t>Ce matériel doit être disponible sur le marché national avec des délais de livraison courts (maximum 3 mois).</w:t>
      </w:r>
    </w:p>
    <w:p w14:paraId="488CDD7A" w14:textId="77777777" w:rsidR="000E0E37" w:rsidRPr="00A300E6" w:rsidRDefault="000E0E37" w:rsidP="00A300E6">
      <w:pPr>
        <w:spacing w:after="120" w:line="240" w:lineRule="auto"/>
        <w:jc w:val="both"/>
        <w:rPr>
          <w:rFonts w:ascii="Lato" w:hAnsi="Lato" w:cs="Calibri"/>
          <w:sz w:val="22"/>
          <w:szCs w:val="22"/>
          <w:u w:val="single"/>
        </w:rPr>
      </w:pPr>
    </w:p>
    <w:p w14:paraId="5F196C48" w14:textId="77777777" w:rsidR="00E8150A" w:rsidRPr="00A300E6" w:rsidRDefault="00E8150A"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Durée</w:t>
      </w:r>
    </w:p>
    <w:p w14:paraId="468FD192" w14:textId="3E762B14" w:rsidR="008B75D0" w:rsidRPr="00A300E6" w:rsidRDefault="008B75D0" w:rsidP="00A300E6">
      <w:pPr>
        <w:spacing w:after="120" w:line="240" w:lineRule="auto"/>
        <w:ind w:left="567"/>
        <w:jc w:val="both"/>
        <w:rPr>
          <w:rFonts w:ascii="Lato" w:hAnsi="Lato" w:cs="Calibri"/>
          <w:sz w:val="22"/>
          <w:szCs w:val="22"/>
        </w:rPr>
      </w:pPr>
      <w:r w:rsidRPr="00A300E6">
        <w:rPr>
          <w:rFonts w:ascii="Lato" w:hAnsi="Lato" w:cs="Calibri"/>
          <w:sz w:val="22"/>
          <w:szCs w:val="22"/>
        </w:rPr>
        <w:t xml:space="preserve">L’acquisition du matériel ou équipement </w:t>
      </w:r>
      <w:r w:rsidR="00E8150A" w:rsidRPr="00A300E6">
        <w:rPr>
          <w:rFonts w:ascii="Lato" w:hAnsi="Lato" w:cs="Calibri"/>
          <w:sz w:val="22"/>
          <w:szCs w:val="22"/>
        </w:rPr>
        <w:t xml:space="preserve">prévu </w:t>
      </w:r>
      <w:r w:rsidRPr="00A300E6">
        <w:rPr>
          <w:rFonts w:ascii="Lato" w:hAnsi="Lato" w:cs="Calibri"/>
          <w:sz w:val="22"/>
          <w:szCs w:val="22"/>
        </w:rPr>
        <w:t>dans le cadre de cet appel à proposition doit se faire au plus tard pour le 31 mai 2023. C’est pour cette raison que l’évaluation des propositions reçues prendra e</w:t>
      </w:r>
      <w:r w:rsidR="00D83CFF" w:rsidRPr="00A300E6">
        <w:rPr>
          <w:rFonts w:ascii="Lato" w:hAnsi="Lato" w:cs="Calibri"/>
          <w:sz w:val="22"/>
          <w:szCs w:val="22"/>
        </w:rPr>
        <w:t>n</w:t>
      </w:r>
      <w:r w:rsidRPr="00A300E6">
        <w:rPr>
          <w:rFonts w:ascii="Lato" w:hAnsi="Lato" w:cs="Calibri"/>
          <w:sz w:val="22"/>
          <w:szCs w:val="22"/>
        </w:rPr>
        <w:t xml:space="preserve"> com</w:t>
      </w:r>
      <w:r w:rsidR="00626758" w:rsidRPr="00A300E6">
        <w:rPr>
          <w:rFonts w:ascii="Lato" w:hAnsi="Lato" w:cs="Calibri"/>
          <w:sz w:val="22"/>
          <w:szCs w:val="22"/>
        </w:rPr>
        <w:t>p</w:t>
      </w:r>
      <w:r w:rsidRPr="00A300E6">
        <w:rPr>
          <w:rFonts w:ascii="Lato" w:hAnsi="Lato" w:cs="Calibri"/>
          <w:sz w:val="22"/>
          <w:szCs w:val="22"/>
        </w:rPr>
        <w:t>te le critère disponibilité du matériel/équipement comme élément important.</w:t>
      </w:r>
    </w:p>
    <w:p w14:paraId="6D5BF3A0" w14:textId="23C81B95" w:rsidR="00E8150A" w:rsidRPr="00A300E6" w:rsidRDefault="00E8150A" w:rsidP="00A300E6">
      <w:pPr>
        <w:spacing w:after="120" w:line="240" w:lineRule="auto"/>
        <w:jc w:val="both"/>
        <w:rPr>
          <w:rFonts w:ascii="Lato" w:hAnsi="Lato" w:cs="Calibri"/>
          <w:sz w:val="22"/>
          <w:szCs w:val="22"/>
        </w:rPr>
      </w:pPr>
    </w:p>
    <w:p w14:paraId="7B9E296C" w14:textId="77777777" w:rsidR="00E8150A" w:rsidRPr="00A300E6" w:rsidRDefault="00E8150A"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Secteurs ou thèmes</w:t>
      </w:r>
    </w:p>
    <w:p w14:paraId="5C9F5A2C" w14:textId="6C0592FE" w:rsidR="008B75D0" w:rsidRPr="00A300E6" w:rsidRDefault="00302983" w:rsidP="00A300E6">
      <w:pPr>
        <w:spacing w:after="120" w:line="240" w:lineRule="auto"/>
        <w:ind w:left="567"/>
        <w:jc w:val="both"/>
        <w:rPr>
          <w:rFonts w:ascii="Lato" w:hAnsi="Lato" w:cs="Calibri"/>
          <w:sz w:val="22"/>
          <w:szCs w:val="22"/>
        </w:rPr>
      </w:pPr>
      <w:r w:rsidRPr="00A300E6">
        <w:rPr>
          <w:rFonts w:ascii="Lato" w:hAnsi="Lato" w:cs="Calibri"/>
          <w:b/>
          <w:bCs/>
          <w:sz w:val="22"/>
          <w:szCs w:val="22"/>
        </w:rPr>
        <w:t>Le matériel/équipement demandé</w:t>
      </w:r>
      <w:r w:rsidR="00DF5630" w:rsidRPr="00A300E6">
        <w:rPr>
          <w:rFonts w:ascii="Lato" w:hAnsi="Lato" w:cs="Calibri"/>
          <w:b/>
          <w:bCs/>
          <w:sz w:val="22"/>
          <w:szCs w:val="22"/>
        </w:rPr>
        <w:t xml:space="preserve"> devra obligatoirement être en en lien avec </w:t>
      </w:r>
      <w:r w:rsidR="007B3864" w:rsidRPr="00A300E6">
        <w:rPr>
          <w:rFonts w:ascii="Lato" w:hAnsi="Lato" w:cs="Calibri"/>
          <w:b/>
          <w:bCs/>
          <w:sz w:val="22"/>
          <w:szCs w:val="22"/>
        </w:rPr>
        <w:t>le développement économique de</w:t>
      </w:r>
      <w:r w:rsidR="008B75D0" w:rsidRPr="00A300E6">
        <w:rPr>
          <w:rFonts w:ascii="Lato" w:hAnsi="Lato" w:cs="Calibri"/>
          <w:b/>
          <w:bCs/>
          <w:sz w:val="22"/>
          <w:szCs w:val="22"/>
        </w:rPr>
        <w:t xml:space="preserve">s trois filières </w:t>
      </w:r>
      <w:r w:rsidR="00DF5630" w:rsidRPr="00A300E6">
        <w:rPr>
          <w:rFonts w:ascii="Lato" w:hAnsi="Lato" w:cs="Calibri"/>
          <w:sz w:val="22"/>
          <w:szCs w:val="22"/>
        </w:rPr>
        <w:t xml:space="preserve">c’est-à-dire </w:t>
      </w:r>
      <w:r w:rsidR="00A73BD4" w:rsidRPr="00A300E6">
        <w:rPr>
          <w:rFonts w:ascii="Lato" w:hAnsi="Lato" w:cs="Calibri"/>
          <w:sz w:val="22"/>
          <w:szCs w:val="22"/>
        </w:rPr>
        <w:t>impacter</w:t>
      </w:r>
      <w:r w:rsidR="00DF5630" w:rsidRPr="00A300E6">
        <w:rPr>
          <w:rFonts w:ascii="Lato" w:hAnsi="Lato" w:cs="Calibri"/>
          <w:sz w:val="22"/>
          <w:szCs w:val="22"/>
        </w:rPr>
        <w:t xml:space="preserve"> directement et principalement </w:t>
      </w:r>
      <w:r w:rsidR="005E3197" w:rsidRPr="00A300E6">
        <w:rPr>
          <w:rFonts w:ascii="Lato" w:hAnsi="Lato" w:cs="Calibri"/>
          <w:sz w:val="22"/>
          <w:szCs w:val="22"/>
        </w:rPr>
        <w:t xml:space="preserve">l’organisation des acteurs et/ou </w:t>
      </w:r>
      <w:r w:rsidR="00A73BD4" w:rsidRPr="00A300E6">
        <w:rPr>
          <w:rFonts w:ascii="Lato" w:hAnsi="Lato" w:cs="Calibri"/>
          <w:sz w:val="22"/>
          <w:szCs w:val="22"/>
        </w:rPr>
        <w:t>la valorisation</w:t>
      </w:r>
      <w:r w:rsidR="005E3197" w:rsidRPr="00A300E6">
        <w:rPr>
          <w:rFonts w:ascii="Lato" w:hAnsi="Lato" w:cs="Calibri"/>
          <w:sz w:val="22"/>
          <w:szCs w:val="22"/>
        </w:rPr>
        <w:t xml:space="preserve"> des produits </w:t>
      </w:r>
      <w:r w:rsidR="00A73BD4" w:rsidRPr="00A300E6">
        <w:rPr>
          <w:rFonts w:ascii="Lato" w:hAnsi="Lato" w:cs="Calibri"/>
          <w:sz w:val="22"/>
          <w:szCs w:val="22"/>
        </w:rPr>
        <w:t xml:space="preserve">et/ou </w:t>
      </w:r>
      <w:r w:rsidR="00DF5630" w:rsidRPr="00A300E6">
        <w:rPr>
          <w:rFonts w:ascii="Lato" w:hAnsi="Lato" w:cs="Calibri"/>
          <w:sz w:val="22"/>
          <w:szCs w:val="22"/>
        </w:rPr>
        <w:t>la production et/ou la transformation et/ou la commercialisation des produits et des co-produits de</w:t>
      </w:r>
      <w:r w:rsidR="008B75D0" w:rsidRPr="00A300E6">
        <w:rPr>
          <w:rFonts w:ascii="Lato" w:hAnsi="Lato" w:cs="Calibri"/>
          <w:sz w:val="22"/>
          <w:szCs w:val="22"/>
        </w:rPr>
        <w:t xml:space="preserve"> dattes, piment et pomme de terre.</w:t>
      </w:r>
    </w:p>
    <w:p w14:paraId="7DA80E70" w14:textId="58196CC1" w:rsidR="009A56D2" w:rsidRPr="00A300E6" w:rsidRDefault="009A56D2" w:rsidP="00A300E6">
      <w:pPr>
        <w:spacing w:after="120" w:line="240" w:lineRule="auto"/>
        <w:ind w:left="567"/>
        <w:jc w:val="both"/>
        <w:rPr>
          <w:rFonts w:ascii="Lato" w:hAnsi="Lato" w:cs="Calibri"/>
          <w:sz w:val="22"/>
          <w:szCs w:val="22"/>
        </w:rPr>
      </w:pPr>
    </w:p>
    <w:p w14:paraId="333EE8C8" w14:textId="77777777" w:rsidR="00E8150A" w:rsidRPr="00A300E6" w:rsidRDefault="00E8150A"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Couverture géographique</w:t>
      </w:r>
    </w:p>
    <w:p w14:paraId="69CF4036" w14:textId="70358184" w:rsidR="00844B34" w:rsidRPr="00A300E6" w:rsidRDefault="00844B34" w:rsidP="00A300E6">
      <w:pPr>
        <w:spacing w:after="120" w:line="240" w:lineRule="auto"/>
        <w:ind w:left="567"/>
        <w:jc w:val="both"/>
        <w:rPr>
          <w:rFonts w:ascii="Lato" w:hAnsi="Lato" w:cs="Calibri"/>
          <w:sz w:val="22"/>
          <w:szCs w:val="22"/>
        </w:rPr>
      </w:pPr>
      <w:r w:rsidRPr="00A300E6">
        <w:rPr>
          <w:rFonts w:ascii="Lato" w:hAnsi="Lato" w:cs="Calibri"/>
          <w:sz w:val="22"/>
          <w:szCs w:val="22"/>
        </w:rPr>
        <w:t>Cet appel à proposition</w:t>
      </w:r>
      <w:r w:rsidR="00AC11DF" w:rsidRPr="00A300E6">
        <w:rPr>
          <w:rFonts w:ascii="Lato" w:hAnsi="Lato" w:cs="Calibri"/>
          <w:sz w:val="22"/>
          <w:szCs w:val="22"/>
        </w:rPr>
        <w:t>s</w:t>
      </w:r>
      <w:r w:rsidRPr="00A300E6">
        <w:rPr>
          <w:rFonts w:ascii="Lato" w:hAnsi="Lato" w:cs="Calibri"/>
          <w:sz w:val="22"/>
          <w:szCs w:val="22"/>
        </w:rPr>
        <w:t xml:space="preserve"> concerne les demandeurs éligibles (voir point 2.1.1.) des deux wilayas concernées par l’intervention du PASA pôle Sud en l’occurrence </w:t>
      </w:r>
      <w:r w:rsidRPr="00A300E6">
        <w:rPr>
          <w:rFonts w:ascii="Lato" w:hAnsi="Lato" w:cs="Calibri"/>
          <w:b/>
          <w:sz w:val="22"/>
          <w:szCs w:val="22"/>
        </w:rPr>
        <w:t>Biskra</w:t>
      </w:r>
      <w:r w:rsidRPr="00A300E6">
        <w:rPr>
          <w:rFonts w:ascii="Lato" w:hAnsi="Lato" w:cs="Calibri"/>
          <w:sz w:val="22"/>
          <w:szCs w:val="22"/>
        </w:rPr>
        <w:t xml:space="preserve"> et </w:t>
      </w:r>
      <w:r w:rsidRPr="00A300E6">
        <w:rPr>
          <w:rFonts w:ascii="Lato" w:hAnsi="Lato" w:cs="Calibri"/>
          <w:b/>
          <w:sz w:val="22"/>
          <w:szCs w:val="22"/>
        </w:rPr>
        <w:t>El Oued</w:t>
      </w:r>
      <w:r w:rsidRPr="00A300E6">
        <w:rPr>
          <w:rFonts w:ascii="Lato" w:hAnsi="Lato" w:cs="Calibri"/>
          <w:sz w:val="22"/>
          <w:szCs w:val="22"/>
        </w:rPr>
        <w:t>.</w:t>
      </w:r>
    </w:p>
    <w:p w14:paraId="68DCE919" w14:textId="77777777" w:rsidR="00844B34" w:rsidRPr="00A300E6" w:rsidRDefault="00844B34" w:rsidP="00A300E6">
      <w:pPr>
        <w:spacing w:after="120" w:line="240" w:lineRule="auto"/>
        <w:ind w:left="567"/>
        <w:jc w:val="both"/>
        <w:rPr>
          <w:rFonts w:ascii="Lato" w:hAnsi="Lato" w:cs="Calibri"/>
          <w:sz w:val="22"/>
          <w:szCs w:val="22"/>
        </w:rPr>
      </w:pPr>
    </w:p>
    <w:p w14:paraId="7C157AB5" w14:textId="0B588D5B" w:rsidR="00E8150A" w:rsidRPr="00A300E6" w:rsidRDefault="00302983"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Types de matériels/équipements</w:t>
      </w:r>
    </w:p>
    <w:p w14:paraId="20ED4CA4" w14:textId="2EE6F989" w:rsidR="00302983" w:rsidRPr="00A300E6" w:rsidRDefault="00302983" w:rsidP="00A300E6">
      <w:pPr>
        <w:spacing w:after="120" w:line="240" w:lineRule="auto"/>
        <w:ind w:left="567"/>
        <w:jc w:val="both"/>
        <w:rPr>
          <w:rFonts w:ascii="Lato" w:hAnsi="Lato" w:cs="Calibri"/>
          <w:sz w:val="22"/>
          <w:szCs w:val="22"/>
        </w:rPr>
      </w:pPr>
      <w:r w:rsidRPr="00A300E6">
        <w:rPr>
          <w:rFonts w:ascii="Lato" w:hAnsi="Lato" w:cs="Calibri"/>
          <w:sz w:val="22"/>
          <w:szCs w:val="22"/>
        </w:rPr>
        <w:t>Au vu des contraintes calendaires liées à la fin du programme PASA, le matériel/équipement demandé doit être disponible sur le marché national et livrable dans des délais courts.</w:t>
      </w:r>
    </w:p>
    <w:p w14:paraId="400BFC32" w14:textId="2464D9F4" w:rsidR="00302983" w:rsidRPr="00A300E6" w:rsidRDefault="00302983" w:rsidP="00A300E6">
      <w:pPr>
        <w:spacing w:after="120" w:line="240" w:lineRule="auto"/>
        <w:ind w:left="567"/>
        <w:jc w:val="both"/>
        <w:rPr>
          <w:rFonts w:ascii="Lato" w:hAnsi="Lato" w:cs="Calibri"/>
          <w:sz w:val="22"/>
          <w:szCs w:val="22"/>
        </w:rPr>
      </w:pPr>
      <w:r w:rsidRPr="00A300E6">
        <w:rPr>
          <w:rFonts w:ascii="Lato" w:hAnsi="Lato" w:cs="Calibri"/>
          <w:sz w:val="22"/>
          <w:szCs w:val="22"/>
        </w:rPr>
        <w:t>Le matériel/équipement demandé, doit être en lien avec soit l’itinéraire technique des trois productions, le conditionnement des produits et/ou leur transformation.</w:t>
      </w:r>
    </w:p>
    <w:p w14:paraId="7BC5DAFC" w14:textId="239CE1AD" w:rsidR="00B051B3" w:rsidRPr="00A300E6" w:rsidRDefault="00302983" w:rsidP="00A300E6">
      <w:pPr>
        <w:spacing w:after="120" w:line="240" w:lineRule="auto"/>
        <w:ind w:left="567"/>
        <w:jc w:val="both"/>
        <w:rPr>
          <w:rFonts w:ascii="Lato" w:hAnsi="Lato"/>
          <w:sz w:val="22"/>
          <w:szCs w:val="22"/>
        </w:rPr>
      </w:pPr>
      <w:r w:rsidRPr="00A300E6">
        <w:rPr>
          <w:rFonts w:ascii="Lato" w:hAnsi="Lato"/>
          <w:sz w:val="22"/>
          <w:szCs w:val="22"/>
        </w:rPr>
        <w:t>Tout autre matériel/équipement n’est pas éligible dans le cadre de cet appel à propositions.</w:t>
      </w:r>
    </w:p>
    <w:p w14:paraId="1C03DE5C" w14:textId="77777777" w:rsidR="00DD2E56" w:rsidRPr="00A300E6" w:rsidRDefault="00DD2E56" w:rsidP="00A300E6">
      <w:pPr>
        <w:spacing w:after="120" w:line="240" w:lineRule="auto"/>
        <w:ind w:left="567"/>
        <w:jc w:val="both"/>
        <w:rPr>
          <w:rFonts w:ascii="Lato" w:hAnsi="Lato" w:cs="Calibri"/>
          <w:sz w:val="22"/>
          <w:szCs w:val="22"/>
        </w:rPr>
      </w:pPr>
    </w:p>
    <w:p w14:paraId="5B7630C2" w14:textId="77777777" w:rsidR="00E8150A" w:rsidRPr="00A300E6" w:rsidRDefault="00E8150A" w:rsidP="00A300E6">
      <w:pPr>
        <w:spacing w:after="120" w:line="240" w:lineRule="auto"/>
        <w:ind w:left="567"/>
        <w:jc w:val="both"/>
        <w:rPr>
          <w:rFonts w:ascii="Lato" w:hAnsi="Lato" w:cs="Calibri"/>
          <w:sz w:val="22"/>
          <w:szCs w:val="22"/>
        </w:rPr>
      </w:pPr>
      <w:r w:rsidRPr="00A300E6">
        <w:rPr>
          <w:rFonts w:ascii="Lato" w:hAnsi="Lato" w:cs="Calibri"/>
          <w:sz w:val="22"/>
          <w:szCs w:val="22"/>
          <w:u w:val="single"/>
        </w:rPr>
        <w:t>Visibilité</w:t>
      </w:r>
    </w:p>
    <w:p w14:paraId="4411FC9A" w14:textId="23BBDA99" w:rsidR="00432CE2" w:rsidRPr="00A300E6" w:rsidRDefault="00E8150A" w:rsidP="00A300E6">
      <w:pPr>
        <w:ind w:left="567"/>
        <w:jc w:val="both"/>
        <w:rPr>
          <w:rFonts w:ascii="Lato" w:hAnsi="Lato" w:cs="Calibri"/>
          <w:sz w:val="22"/>
          <w:szCs w:val="22"/>
        </w:rPr>
      </w:pPr>
      <w:r w:rsidRPr="00A300E6">
        <w:rPr>
          <w:rFonts w:ascii="Lato" w:hAnsi="Lato" w:cs="Calibri"/>
          <w:sz w:val="22"/>
          <w:szCs w:val="22"/>
        </w:rPr>
        <w:t xml:space="preserve">Les demandeurs doivent prendre toutes les mesures nécessaires pour assurer la visibilité </w:t>
      </w:r>
      <w:r w:rsidR="00432CE2" w:rsidRPr="00A300E6">
        <w:rPr>
          <w:rFonts w:ascii="Lato" w:hAnsi="Lato" w:cs="Calibri"/>
          <w:sz w:val="22"/>
          <w:szCs w:val="22"/>
        </w:rPr>
        <w:t xml:space="preserve">des bailleurs de fonds du programme </w:t>
      </w:r>
      <w:r w:rsidR="008337A7" w:rsidRPr="00A300E6">
        <w:rPr>
          <w:rFonts w:ascii="Lato" w:hAnsi="Lato" w:cs="Calibri"/>
          <w:sz w:val="22"/>
          <w:szCs w:val="22"/>
        </w:rPr>
        <w:t>PASA</w:t>
      </w:r>
      <w:r w:rsidR="00432CE2" w:rsidRPr="00A300E6">
        <w:rPr>
          <w:rFonts w:ascii="Lato" w:hAnsi="Lato" w:cs="Calibri"/>
          <w:sz w:val="22"/>
          <w:szCs w:val="22"/>
        </w:rPr>
        <w:t xml:space="preserve"> : </w:t>
      </w:r>
      <w:r w:rsidR="00AE44F4" w:rsidRPr="00A300E6">
        <w:rPr>
          <w:rFonts w:ascii="Lato" w:hAnsi="Lato" w:cs="Calibri"/>
          <w:sz w:val="22"/>
          <w:szCs w:val="22"/>
        </w:rPr>
        <w:t xml:space="preserve">l'Union </w:t>
      </w:r>
      <w:r w:rsidR="00490B04" w:rsidRPr="00A300E6">
        <w:rPr>
          <w:rFonts w:ascii="Lato" w:hAnsi="Lato" w:cs="Calibri"/>
          <w:sz w:val="22"/>
          <w:szCs w:val="22"/>
        </w:rPr>
        <w:t>E</w:t>
      </w:r>
      <w:r w:rsidR="00AE44F4" w:rsidRPr="00A300E6">
        <w:rPr>
          <w:rFonts w:ascii="Lato" w:hAnsi="Lato" w:cs="Calibri"/>
          <w:sz w:val="22"/>
          <w:szCs w:val="22"/>
        </w:rPr>
        <w:t>uropéenne</w:t>
      </w:r>
      <w:r w:rsidR="00432CE2" w:rsidRPr="00A300E6">
        <w:rPr>
          <w:rFonts w:ascii="Lato" w:hAnsi="Lato" w:cs="Calibri"/>
          <w:sz w:val="22"/>
          <w:szCs w:val="22"/>
        </w:rPr>
        <w:t xml:space="preserve"> et le Ministère Fédéral Allemand de la Coopération Economique et du Développement (BMZ) et des ministères et des agences impliqués dans la mise en œuvre du programme : Ministère de l’Agriculture et du Développement Rural, Institut National de la Recherche Agronomique d’Algérie (INRAA), Deutsche Gesellschaft </w:t>
      </w:r>
      <w:proofErr w:type="spellStart"/>
      <w:r w:rsidR="00432CE2" w:rsidRPr="00A300E6">
        <w:rPr>
          <w:rFonts w:ascii="Lato" w:hAnsi="Lato" w:cs="Calibri"/>
          <w:sz w:val="22"/>
          <w:szCs w:val="22"/>
        </w:rPr>
        <w:t>für</w:t>
      </w:r>
      <w:proofErr w:type="spellEnd"/>
      <w:r w:rsidR="00432CE2" w:rsidRPr="00A300E6">
        <w:rPr>
          <w:rFonts w:ascii="Lato" w:hAnsi="Lato" w:cs="Calibri"/>
          <w:sz w:val="22"/>
          <w:szCs w:val="22"/>
        </w:rPr>
        <w:t xml:space="preserve"> Internationale </w:t>
      </w:r>
      <w:proofErr w:type="spellStart"/>
      <w:r w:rsidR="00432CE2" w:rsidRPr="00A300E6">
        <w:rPr>
          <w:rFonts w:ascii="Lato" w:hAnsi="Lato" w:cs="Calibri"/>
          <w:sz w:val="22"/>
          <w:szCs w:val="22"/>
        </w:rPr>
        <w:t>Zusammenarbeit</w:t>
      </w:r>
      <w:proofErr w:type="spellEnd"/>
      <w:r w:rsidR="00432CE2" w:rsidRPr="00A300E6">
        <w:rPr>
          <w:rFonts w:ascii="Lato" w:hAnsi="Lato" w:cs="Calibri"/>
          <w:sz w:val="22"/>
          <w:szCs w:val="22"/>
        </w:rPr>
        <w:t xml:space="preserve"> (GIZ), Ministère de l’Industrie, Ministère des Ressources en Eaux et de la Sécurité Hydrique, Ministère de l'Environnement et des Energies Renouvelable.</w:t>
      </w:r>
    </w:p>
    <w:p w14:paraId="7C980B3C" w14:textId="3D36AD8D" w:rsidR="00432CE2" w:rsidRPr="00A300E6" w:rsidRDefault="00432CE2" w:rsidP="00A300E6">
      <w:pPr>
        <w:ind w:left="567"/>
        <w:jc w:val="both"/>
        <w:rPr>
          <w:rFonts w:ascii="Lato" w:hAnsi="Lato" w:cs="Calibri"/>
          <w:sz w:val="22"/>
          <w:szCs w:val="22"/>
        </w:rPr>
      </w:pPr>
      <w:r w:rsidRPr="00A300E6">
        <w:rPr>
          <w:rFonts w:ascii="Lato" w:hAnsi="Lato" w:cs="Calibri"/>
          <w:sz w:val="22"/>
          <w:szCs w:val="22"/>
        </w:rPr>
        <w:t>La charte graphique du PASA sera mise à la disposition des demandeurs retenus.</w:t>
      </w:r>
    </w:p>
    <w:p w14:paraId="6370E9E3" w14:textId="77777777" w:rsidR="003D239D" w:rsidRPr="00A300E6" w:rsidRDefault="003D239D" w:rsidP="00A300E6">
      <w:pPr>
        <w:ind w:left="567"/>
        <w:jc w:val="both"/>
        <w:rPr>
          <w:rFonts w:ascii="Lato" w:hAnsi="Lato" w:cs="Calibri"/>
          <w:sz w:val="22"/>
          <w:szCs w:val="22"/>
        </w:rPr>
      </w:pPr>
    </w:p>
    <w:p w14:paraId="7DCCF9BB" w14:textId="407C9400" w:rsidR="00E8150A" w:rsidRPr="00A300E6" w:rsidRDefault="00432CE2" w:rsidP="00A300E6">
      <w:pPr>
        <w:spacing w:after="240" w:line="240" w:lineRule="auto"/>
        <w:ind w:left="567"/>
        <w:jc w:val="both"/>
        <w:rPr>
          <w:rFonts w:ascii="Lato" w:hAnsi="Lato" w:cs="Calibri"/>
          <w:sz w:val="22"/>
          <w:szCs w:val="22"/>
          <w:u w:val="single"/>
        </w:rPr>
      </w:pPr>
      <w:r w:rsidRPr="00A300E6">
        <w:rPr>
          <w:rFonts w:ascii="Lato" w:hAnsi="Lato" w:cs="Calibri"/>
          <w:sz w:val="22"/>
          <w:szCs w:val="22"/>
          <w:lang w:val="fr-BE"/>
        </w:rPr>
        <w:t xml:space="preserve"> </w:t>
      </w:r>
      <w:r w:rsidR="00E8150A" w:rsidRPr="00A300E6">
        <w:rPr>
          <w:rFonts w:ascii="Lato" w:hAnsi="Lato" w:cs="Calibri"/>
          <w:sz w:val="22"/>
          <w:szCs w:val="22"/>
          <w:u w:val="single"/>
        </w:rPr>
        <w:t>Nombre de demandes et de subventions</w:t>
      </w:r>
      <w:r w:rsidRPr="00A300E6">
        <w:rPr>
          <w:rFonts w:ascii="Lato" w:hAnsi="Lato" w:cs="Calibri"/>
          <w:sz w:val="22"/>
          <w:szCs w:val="22"/>
          <w:u w:val="single"/>
        </w:rPr>
        <w:t xml:space="preserve"> sous forme de dotation de matériel </w:t>
      </w:r>
      <w:r w:rsidR="00E8150A" w:rsidRPr="00A300E6">
        <w:rPr>
          <w:rFonts w:ascii="Lato" w:hAnsi="Lato" w:cs="Calibri"/>
          <w:sz w:val="22"/>
          <w:szCs w:val="22"/>
          <w:u w:val="single"/>
        </w:rPr>
        <w:t>par demandeur</w:t>
      </w:r>
    </w:p>
    <w:p w14:paraId="3B9585A0" w14:textId="0E4DF0A3" w:rsidR="00E8150A" w:rsidRPr="00A300E6" w:rsidRDefault="00E8150A" w:rsidP="00A300E6">
      <w:pPr>
        <w:spacing w:after="120" w:line="240" w:lineRule="auto"/>
        <w:ind w:left="567"/>
        <w:jc w:val="both"/>
        <w:rPr>
          <w:rFonts w:ascii="Lato" w:hAnsi="Lato" w:cs="Calibri"/>
          <w:sz w:val="22"/>
          <w:szCs w:val="22"/>
        </w:rPr>
      </w:pPr>
      <w:r w:rsidRPr="00A300E6">
        <w:rPr>
          <w:rFonts w:ascii="Lato" w:hAnsi="Lato" w:cs="Calibri"/>
          <w:sz w:val="22"/>
          <w:szCs w:val="22"/>
        </w:rPr>
        <w:t xml:space="preserve">Le demandeur ne peut pas soumettre plus de </w:t>
      </w:r>
      <w:r w:rsidR="006A5ADD" w:rsidRPr="00A300E6">
        <w:rPr>
          <w:rFonts w:ascii="Lato" w:hAnsi="Lato" w:cs="Calibri"/>
          <w:sz w:val="22"/>
          <w:szCs w:val="22"/>
        </w:rPr>
        <w:t>1</w:t>
      </w:r>
      <w:r w:rsidRPr="00A300E6">
        <w:rPr>
          <w:rFonts w:ascii="Lato" w:hAnsi="Lato" w:cs="Calibri"/>
          <w:sz w:val="22"/>
          <w:szCs w:val="22"/>
        </w:rPr>
        <w:t xml:space="preserve"> demande dans le cadre du présent </w:t>
      </w:r>
      <w:r w:rsidR="00F27AF6" w:rsidRPr="00A300E6">
        <w:rPr>
          <w:rFonts w:ascii="Lato" w:hAnsi="Lato" w:cs="Calibri"/>
          <w:sz w:val="22"/>
          <w:szCs w:val="22"/>
        </w:rPr>
        <w:t xml:space="preserve">appel à </w:t>
      </w:r>
      <w:r w:rsidR="008337A7" w:rsidRPr="00A300E6">
        <w:rPr>
          <w:rFonts w:ascii="Lato" w:hAnsi="Lato" w:cs="Calibri"/>
          <w:sz w:val="22"/>
          <w:szCs w:val="22"/>
        </w:rPr>
        <w:t>propositions</w:t>
      </w:r>
      <w:r w:rsidRPr="00A300E6">
        <w:rPr>
          <w:rFonts w:ascii="Lato" w:hAnsi="Lato" w:cs="Calibri"/>
          <w:sz w:val="22"/>
          <w:szCs w:val="22"/>
        </w:rPr>
        <w:t>.</w:t>
      </w:r>
    </w:p>
    <w:p w14:paraId="72342D5A" w14:textId="4EC778C3" w:rsidR="00E8150A" w:rsidRPr="00A300E6" w:rsidRDefault="00E8150A" w:rsidP="00A300E6">
      <w:pPr>
        <w:spacing w:after="120" w:line="240" w:lineRule="auto"/>
        <w:ind w:left="567"/>
        <w:jc w:val="both"/>
        <w:rPr>
          <w:rFonts w:ascii="Lato" w:hAnsi="Lato" w:cs="Calibri"/>
          <w:sz w:val="22"/>
          <w:szCs w:val="22"/>
        </w:rPr>
      </w:pPr>
      <w:r w:rsidRPr="00A300E6">
        <w:rPr>
          <w:rFonts w:ascii="Lato" w:hAnsi="Lato" w:cs="Calibri"/>
          <w:sz w:val="22"/>
          <w:szCs w:val="22"/>
        </w:rPr>
        <w:t xml:space="preserve">Le demandeur ne peut pas se voir attribuer plus de </w:t>
      </w:r>
      <w:r w:rsidR="006A5ADD" w:rsidRPr="00A300E6">
        <w:rPr>
          <w:rFonts w:ascii="Lato" w:hAnsi="Lato" w:cs="Calibri"/>
          <w:sz w:val="22"/>
          <w:szCs w:val="22"/>
        </w:rPr>
        <w:t xml:space="preserve">1 </w:t>
      </w:r>
      <w:r w:rsidRPr="00A300E6">
        <w:rPr>
          <w:rFonts w:ascii="Lato" w:hAnsi="Lato" w:cs="Calibri"/>
          <w:sz w:val="22"/>
          <w:szCs w:val="22"/>
        </w:rPr>
        <w:t xml:space="preserve">subvention </w:t>
      </w:r>
      <w:r w:rsidR="00432CE2" w:rsidRPr="00A300E6">
        <w:rPr>
          <w:rFonts w:ascii="Lato" w:hAnsi="Lato" w:cs="Calibri"/>
          <w:sz w:val="22"/>
          <w:szCs w:val="22"/>
        </w:rPr>
        <w:t xml:space="preserve">sous forme de dotation de matériel </w:t>
      </w:r>
      <w:r w:rsidRPr="00A300E6">
        <w:rPr>
          <w:rFonts w:ascii="Lato" w:hAnsi="Lato" w:cs="Calibri"/>
          <w:sz w:val="22"/>
          <w:szCs w:val="22"/>
        </w:rPr>
        <w:t xml:space="preserve">au titre du présent </w:t>
      </w:r>
      <w:r w:rsidR="00F27AF6" w:rsidRPr="00A300E6">
        <w:rPr>
          <w:rFonts w:ascii="Lato" w:hAnsi="Lato" w:cs="Calibri"/>
          <w:sz w:val="22"/>
          <w:szCs w:val="22"/>
        </w:rPr>
        <w:t xml:space="preserve">appel à </w:t>
      </w:r>
      <w:r w:rsidR="008337A7" w:rsidRPr="00A300E6">
        <w:rPr>
          <w:rFonts w:ascii="Lato" w:hAnsi="Lato" w:cs="Calibri"/>
          <w:sz w:val="22"/>
          <w:szCs w:val="22"/>
        </w:rPr>
        <w:t>propositions</w:t>
      </w:r>
      <w:r w:rsidRPr="00A300E6">
        <w:rPr>
          <w:rFonts w:ascii="Lato" w:hAnsi="Lato" w:cs="Calibri"/>
          <w:sz w:val="22"/>
          <w:szCs w:val="22"/>
        </w:rPr>
        <w:t>.</w:t>
      </w:r>
    </w:p>
    <w:p w14:paraId="7DC9A278" w14:textId="77777777" w:rsidR="003D239D" w:rsidRPr="00A300E6" w:rsidRDefault="003D239D" w:rsidP="00A300E6">
      <w:pPr>
        <w:spacing w:after="120" w:line="240" w:lineRule="auto"/>
        <w:ind w:left="567"/>
        <w:jc w:val="both"/>
        <w:rPr>
          <w:rFonts w:ascii="Lato" w:hAnsi="Lato" w:cs="Calibri"/>
          <w:sz w:val="22"/>
          <w:szCs w:val="22"/>
        </w:rPr>
      </w:pPr>
    </w:p>
    <w:p w14:paraId="3BF0D284" w14:textId="77777777" w:rsidR="00E8150A" w:rsidRPr="00A300E6" w:rsidRDefault="00E8150A" w:rsidP="00A300E6">
      <w:pPr>
        <w:pStyle w:val="Titre2"/>
      </w:pPr>
      <w:bookmarkStart w:id="33" w:name="_Toc37496183"/>
      <w:bookmarkStart w:id="34" w:name="_Toc115871377"/>
      <w:bookmarkStart w:id="35" w:name="_Toc115871468"/>
      <w:r w:rsidRPr="00A300E6">
        <w:t>Présentation de la demande et procédure à suivre</w:t>
      </w:r>
      <w:bookmarkEnd w:id="33"/>
      <w:bookmarkEnd w:id="34"/>
      <w:bookmarkEnd w:id="35"/>
    </w:p>
    <w:p w14:paraId="54A09839" w14:textId="77777777" w:rsidR="004C7B94" w:rsidRPr="00A300E6" w:rsidRDefault="004C7B94" w:rsidP="00A300E6">
      <w:pPr>
        <w:pStyle w:val="Titre3"/>
        <w:jc w:val="both"/>
      </w:pPr>
      <w:bookmarkStart w:id="36" w:name="_Toc494189751"/>
      <w:bookmarkStart w:id="37" w:name="_Toc70886013"/>
      <w:bookmarkStart w:id="38" w:name="_Toc115871378"/>
      <w:bookmarkStart w:id="39" w:name="_Toc115871469"/>
      <w:r w:rsidRPr="00A300E6">
        <w:rPr>
          <w:snapToGrid w:val="0"/>
        </w:rPr>
        <w:t>Formulaire</w:t>
      </w:r>
      <w:r w:rsidRPr="00A300E6">
        <w:t xml:space="preserve"> de demande</w:t>
      </w:r>
      <w:bookmarkEnd w:id="36"/>
      <w:bookmarkEnd w:id="37"/>
      <w:r w:rsidR="00390DBF" w:rsidRPr="00A300E6">
        <w:t xml:space="preserve"> de subvention</w:t>
      </w:r>
      <w:bookmarkEnd w:id="38"/>
      <w:bookmarkEnd w:id="39"/>
    </w:p>
    <w:p w14:paraId="2FFC9FC5" w14:textId="77777777" w:rsidR="004C7B94" w:rsidRPr="00A300E6" w:rsidRDefault="004C7B94" w:rsidP="00A300E6">
      <w:pPr>
        <w:pStyle w:val="StyleText111pt"/>
        <w:rPr>
          <w:color w:val="000000"/>
        </w:rPr>
      </w:pPr>
      <w:r w:rsidRPr="00A300E6">
        <w:t>Les demandes doivent être soumises conformément aux instructions contenues dans le formulaire de demande de subvention annexé au présent Règlement (</w:t>
      </w:r>
      <w:r w:rsidR="004E118F" w:rsidRPr="00A300E6">
        <w:rPr>
          <w:rFonts w:cs="Calibri"/>
          <w:b/>
          <w:szCs w:val="22"/>
        </w:rPr>
        <w:t>Annexe A -</w:t>
      </w:r>
      <w:r w:rsidR="004E118F" w:rsidRPr="00A300E6">
        <w:rPr>
          <w:rFonts w:cs="Calibri"/>
          <w:szCs w:val="22"/>
        </w:rPr>
        <w:t xml:space="preserve"> </w:t>
      </w:r>
      <w:r w:rsidR="00331ACD" w:rsidRPr="00A300E6">
        <w:rPr>
          <w:rFonts w:cs="Calibri"/>
          <w:szCs w:val="22"/>
        </w:rPr>
        <w:t>F</w:t>
      </w:r>
      <w:r w:rsidR="004E118F" w:rsidRPr="00A300E6">
        <w:rPr>
          <w:rFonts w:cs="Calibri"/>
          <w:szCs w:val="22"/>
        </w:rPr>
        <w:t xml:space="preserve">ormulaire de </w:t>
      </w:r>
      <w:r w:rsidR="004E118F" w:rsidRPr="00A300E6">
        <w:rPr>
          <w:rFonts w:cs="Calibri"/>
          <w:color w:val="000000"/>
          <w:szCs w:val="22"/>
        </w:rPr>
        <w:t>demande de subvention</w:t>
      </w:r>
      <w:r w:rsidRPr="00A300E6">
        <w:t>).</w:t>
      </w:r>
    </w:p>
    <w:p w14:paraId="098A12F9" w14:textId="3B6AE335" w:rsidR="004C7B94" w:rsidRPr="00A300E6" w:rsidRDefault="004C7B94" w:rsidP="00A300E6">
      <w:pPr>
        <w:pStyle w:val="Text1"/>
        <w:ind w:left="0"/>
        <w:rPr>
          <w:rFonts w:ascii="Lato" w:hAnsi="Lato" w:cs="Calibri"/>
          <w:color w:val="000000"/>
          <w:sz w:val="22"/>
          <w:szCs w:val="22"/>
        </w:rPr>
      </w:pPr>
      <w:r w:rsidRPr="00A300E6">
        <w:rPr>
          <w:rFonts w:ascii="Lato" w:hAnsi="Lato" w:cs="Calibri"/>
          <w:color w:val="000000"/>
          <w:sz w:val="22"/>
          <w:szCs w:val="22"/>
        </w:rPr>
        <w:t>Les</w:t>
      </w:r>
      <w:r w:rsidR="005E2883" w:rsidRPr="00A300E6">
        <w:rPr>
          <w:rFonts w:ascii="Lato" w:hAnsi="Lato" w:cs="Calibri"/>
          <w:color w:val="000000"/>
          <w:sz w:val="22"/>
          <w:szCs w:val="22"/>
        </w:rPr>
        <w:t xml:space="preserve"> candidats</w:t>
      </w:r>
      <w:r w:rsidRPr="00A300E6">
        <w:rPr>
          <w:rFonts w:ascii="Lato" w:hAnsi="Lato" w:cs="Calibri"/>
          <w:color w:val="000000"/>
          <w:sz w:val="22"/>
          <w:szCs w:val="22"/>
        </w:rPr>
        <w:t xml:space="preserve"> doivent soumettre leur demande </w:t>
      </w:r>
      <w:r w:rsidR="00390DBF" w:rsidRPr="00A300E6">
        <w:rPr>
          <w:rFonts w:ascii="Lato" w:hAnsi="Lato" w:cs="Calibri"/>
          <w:color w:val="000000"/>
          <w:sz w:val="22"/>
          <w:szCs w:val="22"/>
        </w:rPr>
        <w:t xml:space="preserve">en </w:t>
      </w:r>
      <w:r w:rsidR="005E2883" w:rsidRPr="00A300E6">
        <w:rPr>
          <w:rFonts w:ascii="Lato" w:hAnsi="Lato" w:cs="Calibri"/>
          <w:color w:val="000000"/>
          <w:sz w:val="22"/>
          <w:szCs w:val="22"/>
        </w:rPr>
        <w:t>français</w:t>
      </w:r>
      <w:r w:rsidR="003D239D" w:rsidRPr="00A300E6">
        <w:rPr>
          <w:rFonts w:ascii="Lato" w:hAnsi="Lato" w:cs="Calibri"/>
          <w:color w:val="000000"/>
          <w:sz w:val="22"/>
          <w:szCs w:val="22"/>
        </w:rPr>
        <w:t xml:space="preserve"> ou en arabe</w:t>
      </w:r>
      <w:r w:rsidR="005E2883" w:rsidRPr="00A300E6">
        <w:rPr>
          <w:rFonts w:ascii="Lato" w:hAnsi="Lato" w:cs="Calibri"/>
          <w:color w:val="000000"/>
          <w:sz w:val="22"/>
          <w:szCs w:val="22"/>
        </w:rPr>
        <w:t>.</w:t>
      </w:r>
    </w:p>
    <w:p w14:paraId="11069C19" w14:textId="667BCC7F" w:rsidR="004C7B94" w:rsidRPr="00A300E6" w:rsidRDefault="004C7B94" w:rsidP="00A300E6">
      <w:pPr>
        <w:pStyle w:val="Text1"/>
        <w:ind w:left="0"/>
        <w:rPr>
          <w:rFonts w:ascii="Lato" w:hAnsi="Lato" w:cs="Calibri"/>
          <w:color w:val="000000"/>
          <w:sz w:val="22"/>
          <w:szCs w:val="22"/>
        </w:rPr>
      </w:pPr>
      <w:r w:rsidRPr="00A300E6">
        <w:rPr>
          <w:rFonts w:ascii="Lato" w:hAnsi="Lato" w:cs="Calibri"/>
          <w:color w:val="000000"/>
          <w:sz w:val="22"/>
          <w:szCs w:val="22"/>
        </w:rPr>
        <w:t xml:space="preserve">Toute erreur ou incohérence majeure relative aux points mentionnés dans les instructions pour l'élaboration de la demande (par exemple si les montants </w:t>
      </w:r>
      <w:r w:rsidR="00684526" w:rsidRPr="00A300E6">
        <w:rPr>
          <w:rFonts w:ascii="Lato" w:hAnsi="Lato" w:cs="Calibri"/>
          <w:color w:val="000000"/>
          <w:sz w:val="22"/>
          <w:szCs w:val="22"/>
        </w:rPr>
        <w:t xml:space="preserve">de la subvention et la facture pro-forma </w:t>
      </w:r>
      <w:r w:rsidRPr="00A300E6">
        <w:rPr>
          <w:rFonts w:ascii="Lato" w:hAnsi="Lato" w:cs="Calibri"/>
          <w:color w:val="000000"/>
          <w:sz w:val="22"/>
          <w:szCs w:val="22"/>
        </w:rPr>
        <w:t>ne correspondent pas) peut conduire au rejet de la demande.</w:t>
      </w:r>
    </w:p>
    <w:p w14:paraId="459F230E" w14:textId="163716BC" w:rsidR="004C7B94" w:rsidRPr="00A300E6" w:rsidRDefault="004C7B94" w:rsidP="00A300E6">
      <w:pPr>
        <w:pStyle w:val="Text1"/>
        <w:ind w:left="0"/>
        <w:rPr>
          <w:rFonts w:ascii="Lato" w:hAnsi="Lato" w:cs="Calibri"/>
          <w:color w:val="000000"/>
          <w:sz w:val="22"/>
          <w:szCs w:val="22"/>
        </w:rPr>
      </w:pPr>
      <w:r w:rsidRPr="00A300E6">
        <w:rPr>
          <w:rFonts w:ascii="Lato" w:hAnsi="Lato" w:cs="Calibri"/>
          <w:color w:val="000000"/>
          <w:sz w:val="22"/>
          <w:szCs w:val="22"/>
        </w:rPr>
        <w:t xml:space="preserve">Des éclaircissements ne seront demandés que lorsque les informations fournies ne sont pas claires et empêchent </w:t>
      </w:r>
      <w:r w:rsidR="00822E1D" w:rsidRPr="00A300E6">
        <w:rPr>
          <w:rFonts w:ascii="Lato" w:hAnsi="Lato" w:cs="Calibri"/>
          <w:color w:val="000000"/>
          <w:sz w:val="22"/>
          <w:szCs w:val="22"/>
        </w:rPr>
        <w:t>le PASA</w:t>
      </w:r>
      <w:r w:rsidRPr="00A300E6">
        <w:rPr>
          <w:rFonts w:ascii="Lato" w:hAnsi="Lato" w:cs="Calibri"/>
          <w:color w:val="000000"/>
          <w:sz w:val="22"/>
          <w:szCs w:val="22"/>
        </w:rPr>
        <w:t xml:space="preserve"> de réaliser une évaluation objective.</w:t>
      </w:r>
    </w:p>
    <w:p w14:paraId="05109DDE" w14:textId="77777777" w:rsidR="004C7B94" w:rsidRPr="00A300E6" w:rsidRDefault="004C7B94" w:rsidP="00A300E6">
      <w:pPr>
        <w:pStyle w:val="Text1"/>
        <w:ind w:left="0"/>
        <w:rPr>
          <w:rFonts w:ascii="Lato" w:hAnsi="Lato" w:cs="Calibri"/>
          <w:color w:val="000000"/>
          <w:sz w:val="22"/>
          <w:szCs w:val="22"/>
        </w:rPr>
      </w:pPr>
      <w:r w:rsidRPr="00A300E6">
        <w:rPr>
          <w:rFonts w:ascii="Lato" w:hAnsi="Lato" w:cs="Calibri"/>
          <w:color w:val="000000"/>
          <w:sz w:val="22"/>
          <w:szCs w:val="22"/>
        </w:rPr>
        <w:t>Les demandes manuscrites ne seront pas acceptées.</w:t>
      </w:r>
    </w:p>
    <w:p w14:paraId="6984EF97" w14:textId="5C89E524" w:rsidR="0085521B" w:rsidRPr="00A300E6" w:rsidRDefault="004C7B94" w:rsidP="00A300E6">
      <w:pPr>
        <w:pStyle w:val="Text1"/>
        <w:spacing w:after="360"/>
        <w:ind w:left="0"/>
        <w:rPr>
          <w:rFonts w:ascii="Lato" w:hAnsi="Lato" w:cs="Calibri"/>
          <w:b/>
          <w:color w:val="000000"/>
          <w:sz w:val="22"/>
          <w:szCs w:val="22"/>
        </w:rPr>
      </w:pPr>
      <w:r w:rsidRPr="00A300E6">
        <w:rPr>
          <w:rFonts w:ascii="Lato" w:hAnsi="Lato" w:cs="Calibri"/>
          <w:b/>
          <w:color w:val="000000"/>
          <w:sz w:val="22"/>
          <w:szCs w:val="22"/>
        </w:rPr>
        <w:t>Il est à noter que seul</w:t>
      </w:r>
      <w:r w:rsidR="005E2883" w:rsidRPr="00A300E6">
        <w:rPr>
          <w:rFonts w:ascii="Lato" w:hAnsi="Lato" w:cs="Calibri"/>
          <w:b/>
          <w:color w:val="000000"/>
          <w:sz w:val="22"/>
          <w:szCs w:val="22"/>
        </w:rPr>
        <w:t>s</w:t>
      </w:r>
      <w:r w:rsidRPr="00A300E6">
        <w:rPr>
          <w:rFonts w:ascii="Lato" w:hAnsi="Lato" w:cs="Calibri"/>
          <w:b/>
          <w:color w:val="000000"/>
          <w:sz w:val="22"/>
          <w:szCs w:val="22"/>
        </w:rPr>
        <w:t xml:space="preserve"> </w:t>
      </w:r>
      <w:r w:rsidR="005E2883" w:rsidRPr="00A300E6">
        <w:rPr>
          <w:rFonts w:ascii="Lato" w:hAnsi="Lato" w:cs="Calibri"/>
          <w:b/>
          <w:color w:val="000000"/>
          <w:sz w:val="22"/>
          <w:szCs w:val="22"/>
        </w:rPr>
        <w:t xml:space="preserve">seront évalués </w:t>
      </w:r>
      <w:r w:rsidRPr="00A300E6">
        <w:rPr>
          <w:rFonts w:ascii="Lato" w:hAnsi="Lato" w:cs="Calibri"/>
          <w:b/>
          <w:color w:val="000000"/>
          <w:sz w:val="22"/>
          <w:szCs w:val="22"/>
        </w:rPr>
        <w:t xml:space="preserve">le formulaire de demande. Il est par conséquent très important que ces documents contiennent TOUTES les informations pertinentes concernant </w:t>
      </w:r>
      <w:r w:rsidR="00822E1D" w:rsidRPr="00A300E6">
        <w:rPr>
          <w:rFonts w:ascii="Lato" w:hAnsi="Lato" w:cs="Calibri"/>
          <w:b/>
          <w:color w:val="000000"/>
          <w:sz w:val="22"/>
          <w:szCs w:val="22"/>
        </w:rPr>
        <w:t>la demande</w:t>
      </w:r>
      <w:r w:rsidRPr="00A300E6">
        <w:rPr>
          <w:rFonts w:ascii="Lato" w:hAnsi="Lato" w:cs="Calibri"/>
          <w:b/>
          <w:color w:val="000000"/>
          <w:sz w:val="22"/>
          <w:szCs w:val="22"/>
        </w:rPr>
        <w:t xml:space="preserve">. Aucune annexe supplémentaire ne </w:t>
      </w:r>
      <w:r w:rsidR="00DA79D2" w:rsidRPr="00A300E6">
        <w:rPr>
          <w:rFonts w:ascii="Lato" w:hAnsi="Lato" w:cs="Calibri"/>
          <w:b/>
          <w:color w:val="000000"/>
          <w:sz w:val="22"/>
          <w:szCs w:val="22"/>
        </w:rPr>
        <w:t>pourra être acceptée</w:t>
      </w:r>
      <w:r w:rsidRPr="00A300E6">
        <w:rPr>
          <w:rFonts w:ascii="Lato" w:hAnsi="Lato" w:cs="Calibri"/>
          <w:b/>
          <w:color w:val="000000"/>
          <w:sz w:val="22"/>
          <w:szCs w:val="22"/>
        </w:rPr>
        <w:t>.</w:t>
      </w:r>
    </w:p>
    <w:p w14:paraId="2BE85890" w14:textId="77777777" w:rsidR="00E8150A" w:rsidRPr="00A300E6" w:rsidRDefault="00E8150A" w:rsidP="00A300E6">
      <w:pPr>
        <w:pStyle w:val="Titre3"/>
        <w:jc w:val="both"/>
      </w:pPr>
      <w:bookmarkStart w:id="40" w:name="_Toc479498213"/>
      <w:bookmarkStart w:id="41" w:name="_Toc483047427"/>
      <w:bookmarkStart w:id="42" w:name="_Toc37496186"/>
      <w:bookmarkStart w:id="43" w:name="_Toc115871379"/>
      <w:bookmarkStart w:id="44" w:name="_Toc115871470"/>
      <w:bookmarkStart w:id="45" w:name="_Toc494189744"/>
      <w:r w:rsidRPr="00A300E6">
        <w:t xml:space="preserve">Où et comment envoyer </w:t>
      </w:r>
      <w:bookmarkEnd w:id="40"/>
      <w:bookmarkEnd w:id="41"/>
      <w:bookmarkEnd w:id="42"/>
      <w:r w:rsidR="00390DBF" w:rsidRPr="00A300E6">
        <w:t>la demande de subvention</w:t>
      </w:r>
      <w:bookmarkEnd w:id="43"/>
      <w:bookmarkEnd w:id="44"/>
      <w:r w:rsidR="00DD1EA8" w:rsidRPr="00A300E6">
        <w:t xml:space="preserve"> </w:t>
      </w:r>
      <w:bookmarkEnd w:id="45"/>
    </w:p>
    <w:p w14:paraId="0B9A4496" w14:textId="31287936" w:rsidR="004C6525" w:rsidRPr="00A300E6" w:rsidRDefault="005E2883" w:rsidP="00A300E6">
      <w:pPr>
        <w:spacing w:after="120" w:line="240" w:lineRule="auto"/>
        <w:jc w:val="both"/>
        <w:rPr>
          <w:rFonts w:ascii="Lato" w:hAnsi="Lato" w:cs="Calibri"/>
          <w:sz w:val="22"/>
          <w:szCs w:val="22"/>
        </w:rPr>
      </w:pPr>
      <w:r w:rsidRPr="00A300E6">
        <w:rPr>
          <w:rFonts w:ascii="Lato" w:hAnsi="Lato" w:cs="Calibri"/>
          <w:sz w:val="22"/>
          <w:szCs w:val="22"/>
        </w:rPr>
        <w:t xml:space="preserve">La demande </w:t>
      </w:r>
      <w:r w:rsidR="004E118F" w:rsidRPr="00A300E6">
        <w:rPr>
          <w:rFonts w:ascii="Lato" w:hAnsi="Lato" w:cs="Calibri"/>
          <w:sz w:val="22"/>
          <w:szCs w:val="22"/>
        </w:rPr>
        <w:t xml:space="preserve">complète </w:t>
      </w:r>
      <w:r w:rsidRPr="00A300E6">
        <w:rPr>
          <w:rFonts w:ascii="Lato" w:hAnsi="Lato" w:cs="Calibri"/>
          <w:sz w:val="22"/>
          <w:szCs w:val="22"/>
        </w:rPr>
        <w:t>(</w:t>
      </w:r>
      <w:r w:rsidRPr="00A300E6">
        <w:rPr>
          <w:rFonts w:ascii="Lato" w:hAnsi="Lato" w:cs="Calibri"/>
          <w:b/>
          <w:sz w:val="22"/>
          <w:szCs w:val="22"/>
        </w:rPr>
        <w:t>Annexe A -</w:t>
      </w:r>
      <w:r w:rsidRPr="00A300E6">
        <w:rPr>
          <w:rFonts w:ascii="Lato" w:hAnsi="Lato" w:cs="Calibri"/>
          <w:sz w:val="22"/>
          <w:szCs w:val="22"/>
        </w:rPr>
        <w:t xml:space="preserve"> formulaire de </w:t>
      </w:r>
      <w:r w:rsidRPr="00A300E6">
        <w:rPr>
          <w:rFonts w:ascii="Lato" w:hAnsi="Lato" w:cs="Calibri"/>
          <w:color w:val="000000"/>
          <w:sz w:val="22"/>
          <w:szCs w:val="22"/>
        </w:rPr>
        <w:t>demande</w:t>
      </w:r>
      <w:r w:rsidRPr="00A300E6">
        <w:rPr>
          <w:rFonts w:ascii="Lato" w:hAnsi="Lato" w:cs="Calibri"/>
          <w:sz w:val="22"/>
          <w:szCs w:val="22"/>
        </w:rPr>
        <w:t xml:space="preserve">) </w:t>
      </w:r>
      <w:r w:rsidR="00E8150A" w:rsidRPr="00A300E6">
        <w:rPr>
          <w:rFonts w:ascii="Lato" w:hAnsi="Lato" w:cs="Calibri"/>
          <w:sz w:val="22"/>
          <w:szCs w:val="22"/>
        </w:rPr>
        <w:t>doit être soumise</w:t>
      </w:r>
      <w:r w:rsidR="00DD1EA8" w:rsidRPr="00A300E6">
        <w:rPr>
          <w:rFonts w:ascii="Lato" w:hAnsi="Lato" w:cs="Calibri"/>
          <w:sz w:val="22"/>
          <w:szCs w:val="22"/>
        </w:rPr>
        <w:t> </w:t>
      </w:r>
      <w:r w:rsidR="0044511D" w:rsidRPr="00A300E6">
        <w:rPr>
          <w:rFonts w:ascii="Lato" w:hAnsi="Lato" w:cs="Calibri"/>
          <w:sz w:val="22"/>
          <w:szCs w:val="22"/>
        </w:rPr>
        <w:t xml:space="preserve">par voie papier. En conséquence, les </w:t>
      </w:r>
      <w:r w:rsidR="00390DBF" w:rsidRPr="00A300E6">
        <w:rPr>
          <w:rFonts w:ascii="Lato" w:hAnsi="Lato" w:cs="Calibri"/>
          <w:sz w:val="22"/>
          <w:szCs w:val="22"/>
        </w:rPr>
        <w:t>formulaires de demande</w:t>
      </w:r>
      <w:r w:rsidR="004E118F" w:rsidRPr="00A300E6">
        <w:rPr>
          <w:rFonts w:ascii="Lato" w:hAnsi="Lato" w:cs="Calibri"/>
          <w:sz w:val="22"/>
          <w:szCs w:val="22"/>
        </w:rPr>
        <w:t xml:space="preserve"> </w:t>
      </w:r>
      <w:r w:rsidR="0044511D" w:rsidRPr="00A300E6">
        <w:rPr>
          <w:rFonts w:ascii="Lato" w:hAnsi="Lato" w:cs="Calibri"/>
          <w:sz w:val="22"/>
          <w:szCs w:val="22"/>
        </w:rPr>
        <w:t>doivent être soumis dans une enveloppe scellée, envoyée par courrier recommandé ou par messagerie expresse privée ou remise en main propre (un accusé de réception signé et daté sera délivré au porteur dans ce dernier cas), à l’adresse indiquée ci-dessous :</w:t>
      </w:r>
    </w:p>
    <w:tbl>
      <w:tblPr>
        <w:tblStyle w:val="Grilledutableau"/>
        <w:tblW w:w="0" w:type="auto"/>
        <w:tblInd w:w="720" w:type="dxa"/>
        <w:tblLook w:val="04A0" w:firstRow="1" w:lastRow="0" w:firstColumn="1" w:lastColumn="0" w:noHBand="0" w:noVBand="1"/>
      </w:tblPr>
      <w:tblGrid>
        <w:gridCol w:w="4522"/>
        <w:gridCol w:w="4494"/>
      </w:tblGrid>
      <w:tr w:rsidR="00822E1D" w:rsidRPr="00A300E6" w14:paraId="24BF6DA1" w14:textId="77777777" w:rsidTr="00822E1D">
        <w:tc>
          <w:tcPr>
            <w:tcW w:w="4868" w:type="dxa"/>
          </w:tcPr>
          <w:p w14:paraId="0F34222E" w14:textId="1C64E8E8" w:rsidR="00822E1D" w:rsidRPr="00A300E6" w:rsidRDefault="00822E1D" w:rsidP="00A300E6">
            <w:pPr>
              <w:spacing w:after="120" w:line="240" w:lineRule="auto"/>
              <w:jc w:val="both"/>
              <w:rPr>
                <w:rFonts w:ascii="Lato" w:hAnsi="Lato" w:cs="Calibri"/>
                <w:sz w:val="22"/>
                <w:szCs w:val="22"/>
              </w:rPr>
            </w:pPr>
            <w:r w:rsidRPr="00A300E6">
              <w:rPr>
                <w:rFonts w:ascii="Lato" w:hAnsi="Lato" w:cs="Calibri"/>
                <w:sz w:val="22"/>
                <w:szCs w:val="22"/>
              </w:rPr>
              <w:t>Biskra</w:t>
            </w:r>
          </w:p>
        </w:tc>
        <w:tc>
          <w:tcPr>
            <w:tcW w:w="4868" w:type="dxa"/>
          </w:tcPr>
          <w:p w14:paraId="5E0FF1E3" w14:textId="23054641" w:rsidR="00822E1D" w:rsidRPr="00A300E6" w:rsidRDefault="00822E1D" w:rsidP="00A300E6">
            <w:pPr>
              <w:spacing w:after="120" w:line="240" w:lineRule="auto"/>
              <w:jc w:val="both"/>
              <w:rPr>
                <w:rFonts w:ascii="Lato" w:hAnsi="Lato" w:cs="Calibri"/>
                <w:sz w:val="22"/>
                <w:szCs w:val="22"/>
              </w:rPr>
            </w:pPr>
            <w:r w:rsidRPr="00A300E6">
              <w:rPr>
                <w:rFonts w:ascii="Lato" w:hAnsi="Lato" w:cs="Calibri"/>
                <w:sz w:val="22"/>
                <w:szCs w:val="22"/>
              </w:rPr>
              <w:t>El Oued</w:t>
            </w:r>
          </w:p>
        </w:tc>
      </w:tr>
      <w:tr w:rsidR="00822E1D" w:rsidRPr="00A300E6" w14:paraId="1946FA69" w14:textId="77777777" w:rsidTr="00752B72">
        <w:tc>
          <w:tcPr>
            <w:tcW w:w="4868" w:type="dxa"/>
            <w:vAlign w:val="center"/>
          </w:tcPr>
          <w:p w14:paraId="0BC73F9F" w14:textId="17F1D02B" w:rsidR="00822E1D" w:rsidRPr="00A300E6" w:rsidRDefault="00822E1D" w:rsidP="00A300E6">
            <w:pPr>
              <w:spacing w:after="120" w:line="240" w:lineRule="auto"/>
              <w:jc w:val="both"/>
              <w:rPr>
                <w:rFonts w:ascii="Lato" w:hAnsi="Lato" w:cs="Calibri"/>
                <w:sz w:val="22"/>
                <w:szCs w:val="22"/>
              </w:rPr>
            </w:pPr>
            <w:r w:rsidRPr="00A300E6">
              <w:rPr>
                <w:rFonts w:ascii="Lato" w:hAnsi="Lato" w:cs="Calibri"/>
                <w:sz w:val="22"/>
                <w:szCs w:val="22"/>
              </w:rPr>
              <w:t>Bureau PASA – Biskra</w:t>
            </w:r>
          </w:p>
          <w:p w14:paraId="5EDD7CFF" w14:textId="01D97C19" w:rsidR="00822E1D" w:rsidRPr="00A300E6" w:rsidRDefault="00752B72" w:rsidP="00A300E6">
            <w:pPr>
              <w:spacing w:after="120" w:line="240" w:lineRule="auto"/>
              <w:jc w:val="both"/>
              <w:rPr>
                <w:rFonts w:ascii="Lato" w:hAnsi="Lato" w:cs="Calibri"/>
                <w:sz w:val="22"/>
                <w:szCs w:val="22"/>
              </w:rPr>
            </w:pPr>
            <w:r w:rsidRPr="00A300E6">
              <w:rPr>
                <w:rFonts w:ascii="Lato" w:hAnsi="Lato" w:cs="Calibri"/>
                <w:sz w:val="22"/>
                <w:szCs w:val="22"/>
              </w:rPr>
              <w:t>Quartier 104/176 logements, zone urbaine Sud, Bat1, n°15, 4e étage. Biskra</w:t>
            </w:r>
          </w:p>
        </w:tc>
        <w:tc>
          <w:tcPr>
            <w:tcW w:w="4868" w:type="dxa"/>
            <w:vAlign w:val="center"/>
          </w:tcPr>
          <w:p w14:paraId="327B860D" w14:textId="77777777" w:rsidR="00822E1D" w:rsidRPr="00A300E6" w:rsidRDefault="00822E1D" w:rsidP="00A300E6">
            <w:pPr>
              <w:spacing w:after="120" w:line="240" w:lineRule="auto"/>
              <w:jc w:val="both"/>
              <w:rPr>
                <w:rFonts w:ascii="Lato" w:hAnsi="Lato" w:cs="Calibri"/>
                <w:sz w:val="22"/>
                <w:szCs w:val="22"/>
              </w:rPr>
            </w:pPr>
            <w:r w:rsidRPr="00A300E6">
              <w:rPr>
                <w:rFonts w:ascii="Lato" w:hAnsi="Lato" w:cs="Calibri"/>
                <w:sz w:val="22"/>
                <w:szCs w:val="22"/>
              </w:rPr>
              <w:t>Bureau PASA – El Oued</w:t>
            </w:r>
          </w:p>
          <w:p w14:paraId="721135B9" w14:textId="79A7DA11" w:rsidR="00822E1D" w:rsidRPr="00A300E6" w:rsidRDefault="00752B72" w:rsidP="00A300E6">
            <w:pPr>
              <w:spacing w:after="120" w:line="240" w:lineRule="auto"/>
              <w:jc w:val="both"/>
              <w:rPr>
                <w:rFonts w:ascii="Lato" w:hAnsi="Lato" w:cs="Calibri"/>
                <w:sz w:val="22"/>
                <w:szCs w:val="22"/>
              </w:rPr>
            </w:pPr>
            <w:r w:rsidRPr="00A300E6">
              <w:rPr>
                <w:rFonts w:ascii="Lato" w:hAnsi="Lato" w:cs="Calibri"/>
                <w:sz w:val="22"/>
                <w:szCs w:val="22"/>
              </w:rPr>
              <w:t>Rue 17 octobre – Cit</w:t>
            </w:r>
            <w:r w:rsidR="00A300E6">
              <w:rPr>
                <w:rFonts w:ascii="Lato" w:hAnsi="Lato" w:cs="Calibri"/>
                <w:sz w:val="22"/>
                <w:szCs w:val="22"/>
              </w:rPr>
              <w:t>é</w:t>
            </w:r>
            <w:r w:rsidRPr="00A300E6">
              <w:rPr>
                <w:rFonts w:ascii="Lato" w:hAnsi="Lato" w:cs="Calibri"/>
                <w:sz w:val="22"/>
                <w:szCs w:val="22"/>
              </w:rPr>
              <w:t xml:space="preserve"> </w:t>
            </w:r>
            <w:proofErr w:type="spellStart"/>
            <w:r w:rsidRPr="00A300E6">
              <w:rPr>
                <w:rFonts w:ascii="Lato" w:hAnsi="Lato" w:cs="Calibri"/>
                <w:sz w:val="22"/>
                <w:szCs w:val="22"/>
              </w:rPr>
              <w:t>Ennour</w:t>
            </w:r>
            <w:proofErr w:type="spellEnd"/>
            <w:r w:rsidRPr="00A300E6">
              <w:rPr>
                <w:rFonts w:ascii="Lato" w:hAnsi="Lato" w:cs="Calibri"/>
                <w:sz w:val="22"/>
                <w:szCs w:val="22"/>
              </w:rPr>
              <w:t>. El Oued</w:t>
            </w:r>
          </w:p>
        </w:tc>
      </w:tr>
    </w:tbl>
    <w:p w14:paraId="435775CE" w14:textId="47D270F9" w:rsidR="00822E1D" w:rsidRPr="00A300E6" w:rsidRDefault="00822E1D" w:rsidP="00A300E6">
      <w:pPr>
        <w:spacing w:after="120" w:line="240" w:lineRule="auto"/>
        <w:ind w:left="720"/>
        <w:jc w:val="both"/>
        <w:rPr>
          <w:rFonts w:ascii="Lato" w:hAnsi="Lato" w:cs="Calibri"/>
          <w:sz w:val="22"/>
          <w:szCs w:val="22"/>
        </w:rPr>
      </w:pPr>
    </w:p>
    <w:p w14:paraId="0D4F431F" w14:textId="77777777" w:rsidR="00822E1D" w:rsidRPr="00A300E6" w:rsidRDefault="00822E1D" w:rsidP="00A300E6">
      <w:pPr>
        <w:spacing w:after="120" w:line="240" w:lineRule="auto"/>
        <w:ind w:left="720"/>
        <w:jc w:val="both"/>
        <w:rPr>
          <w:rFonts w:ascii="Lato" w:hAnsi="Lato" w:cs="Calibri"/>
          <w:sz w:val="22"/>
          <w:szCs w:val="22"/>
        </w:rPr>
      </w:pPr>
    </w:p>
    <w:p w14:paraId="587863F2" w14:textId="6BEE3303" w:rsidR="0044511D" w:rsidRPr="00A300E6" w:rsidRDefault="0044511D" w:rsidP="00A300E6">
      <w:pPr>
        <w:spacing w:after="240" w:line="240" w:lineRule="auto"/>
        <w:jc w:val="both"/>
        <w:rPr>
          <w:rStyle w:val="StyleText111ptChar"/>
          <w:rFonts w:eastAsia="Times" w:cs="Calibri"/>
          <w:szCs w:val="22"/>
        </w:rPr>
      </w:pPr>
      <w:r w:rsidRPr="00A300E6">
        <w:rPr>
          <w:rStyle w:val="StyleText111ptChar"/>
          <w:rFonts w:eastAsia="Times" w:cs="Calibri"/>
          <w:szCs w:val="22"/>
        </w:rPr>
        <w:t xml:space="preserve">L’enveloppe doit porter </w:t>
      </w:r>
      <w:r w:rsidRPr="00A300E6">
        <w:rPr>
          <w:rFonts w:ascii="Lato" w:hAnsi="Lato" w:cs="Calibri"/>
          <w:b/>
          <w:sz w:val="22"/>
          <w:szCs w:val="22"/>
          <w:u w:val="single"/>
        </w:rPr>
        <w:t xml:space="preserve">l'intitulé de l’appel à </w:t>
      </w:r>
      <w:r w:rsidR="00822E1D" w:rsidRPr="00A300E6">
        <w:rPr>
          <w:rFonts w:ascii="Lato" w:hAnsi="Lato" w:cs="Calibri"/>
          <w:b/>
          <w:sz w:val="22"/>
          <w:szCs w:val="22"/>
          <w:u w:val="single"/>
        </w:rPr>
        <w:t>propositions</w:t>
      </w:r>
      <w:r w:rsidRPr="00A300E6">
        <w:rPr>
          <w:rStyle w:val="StyleText111ptChar"/>
          <w:rFonts w:eastAsia="Times" w:cs="Calibri"/>
          <w:szCs w:val="22"/>
        </w:rPr>
        <w:t xml:space="preserve"> ainsi que la dénomination complète et l'adresse du demandeur, et la mention «Ne pas ouvrir avant la séance d’ouverture».</w:t>
      </w:r>
    </w:p>
    <w:p w14:paraId="5AA17109" w14:textId="77777777" w:rsidR="00822E1D" w:rsidRPr="00A300E6" w:rsidRDefault="00E8150A" w:rsidP="00A300E6">
      <w:pPr>
        <w:spacing w:after="120" w:line="240" w:lineRule="auto"/>
        <w:jc w:val="both"/>
        <w:rPr>
          <w:rFonts w:ascii="Lato" w:hAnsi="Lato" w:cs="Calibri"/>
          <w:color w:val="000000"/>
          <w:sz w:val="22"/>
          <w:szCs w:val="22"/>
        </w:rPr>
      </w:pPr>
      <w:r w:rsidRPr="00A300E6">
        <w:rPr>
          <w:rFonts w:ascii="Lato" w:hAnsi="Lato" w:cs="Calibri"/>
          <w:color w:val="000000"/>
          <w:sz w:val="22"/>
          <w:szCs w:val="22"/>
        </w:rPr>
        <w:t xml:space="preserve">Les </w:t>
      </w:r>
      <w:r w:rsidR="00A83A01" w:rsidRPr="00A300E6">
        <w:rPr>
          <w:rFonts w:ascii="Lato" w:hAnsi="Lato" w:cs="Calibri"/>
          <w:color w:val="000000"/>
          <w:sz w:val="22"/>
          <w:szCs w:val="22"/>
        </w:rPr>
        <w:t xml:space="preserve">plis </w:t>
      </w:r>
      <w:r w:rsidRPr="00A300E6">
        <w:rPr>
          <w:rFonts w:ascii="Lato" w:hAnsi="Lato" w:cs="Calibri"/>
          <w:color w:val="000000"/>
          <w:sz w:val="22"/>
          <w:szCs w:val="22"/>
        </w:rPr>
        <w:t xml:space="preserve">envoyés par d’autres moyens (par exemple par télécopie ou courrier électronique) ou remis à d’autres adresses </w:t>
      </w:r>
      <w:r w:rsidR="00822E1D" w:rsidRPr="00A300E6">
        <w:rPr>
          <w:rFonts w:ascii="Lato" w:hAnsi="Lato" w:cs="Calibri"/>
          <w:color w:val="000000"/>
          <w:sz w:val="22"/>
          <w:szCs w:val="22"/>
        </w:rPr>
        <w:t>ne sont pas acceptés.</w:t>
      </w:r>
    </w:p>
    <w:p w14:paraId="7B11771B" w14:textId="1FF1365C" w:rsidR="00E8150A" w:rsidRPr="00A300E6" w:rsidRDefault="00E8150A" w:rsidP="00A300E6">
      <w:pPr>
        <w:spacing w:after="120" w:line="240" w:lineRule="auto"/>
        <w:jc w:val="both"/>
        <w:rPr>
          <w:rFonts w:ascii="Lato" w:hAnsi="Lato" w:cs="Calibri"/>
          <w:b/>
          <w:sz w:val="22"/>
          <w:szCs w:val="22"/>
          <w:u w:val="single"/>
        </w:rPr>
      </w:pPr>
      <w:r w:rsidRPr="00A300E6">
        <w:rPr>
          <w:rFonts w:ascii="Lato" w:hAnsi="Lato" w:cs="Calibri"/>
          <w:b/>
          <w:sz w:val="22"/>
          <w:szCs w:val="22"/>
        </w:rPr>
        <w:lastRenderedPageBreak/>
        <w:t xml:space="preserve">Les demandeurs </w:t>
      </w:r>
      <w:r w:rsidR="00822E1D" w:rsidRPr="00A300E6">
        <w:rPr>
          <w:rFonts w:ascii="Lato" w:hAnsi="Lato" w:cs="Calibri"/>
          <w:b/>
          <w:sz w:val="22"/>
          <w:szCs w:val="22"/>
        </w:rPr>
        <w:t>d</w:t>
      </w:r>
      <w:r w:rsidRPr="00A300E6">
        <w:rPr>
          <w:rFonts w:ascii="Lato" w:hAnsi="Lato" w:cs="Calibri"/>
          <w:b/>
          <w:sz w:val="22"/>
          <w:szCs w:val="22"/>
        </w:rPr>
        <w:t xml:space="preserve">oivent s’assurer que leur </w:t>
      </w:r>
      <w:r w:rsidR="004E118F" w:rsidRPr="00A300E6">
        <w:rPr>
          <w:rFonts w:ascii="Lato" w:hAnsi="Lato" w:cs="Calibri"/>
          <w:b/>
          <w:sz w:val="22"/>
          <w:szCs w:val="22"/>
        </w:rPr>
        <w:t>demande</w:t>
      </w:r>
      <w:r w:rsidRPr="00A300E6">
        <w:rPr>
          <w:rFonts w:ascii="Lato" w:hAnsi="Lato" w:cs="Calibri"/>
          <w:b/>
          <w:sz w:val="22"/>
          <w:szCs w:val="22"/>
        </w:rPr>
        <w:t xml:space="preserve"> est complète en utilisant la liste de contrôle (</w:t>
      </w:r>
      <w:r w:rsidR="00825FA4" w:rsidRPr="00A300E6">
        <w:rPr>
          <w:rFonts w:ascii="Lato" w:hAnsi="Lato" w:cs="Calibri"/>
          <w:b/>
          <w:sz w:val="22"/>
          <w:szCs w:val="22"/>
        </w:rPr>
        <w:t>Annexe A -</w:t>
      </w:r>
      <w:r w:rsidR="00825FA4" w:rsidRPr="00A300E6">
        <w:rPr>
          <w:rFonts w:ascii="Lato" w:hAnsi="Lato" w:cs="Calibri"/>
          <w:sz w:val="22"/>
          <w:szCs w:val="22"/>
        </w:rPr>
        <w:t xml:space="preserve"> formulaire de </w:t>
      </w:r>
      <w:r w:rsidR="00825FA4" w:rsidRPr="00A300E6">
        <w:rPr>
          <w:rFonts w:ascii="Lato" w:hAnsi="Lato" w:cs="Calibri"/>
          <w:color w:val="000000"/>
          <w:sz w:val="22"/>
          <w:szCs w:val="22"/>
        </w:rPr>
        <w:t>demande de subvention</w:t>
      </w:r>
      <w:r w:rsidRPr="00A300E6">
        <w:rPr>
          <w:rFonts w:ascii="Lato" w:hAnsi="Lato" w:cs="Calibri"/>
          <w:b/>
          <w:sz w:val="22"/>
          <w:szCs w:val="22"/>
        </w:rPr>
        <w:t xml:space="preserve">). </w:t>
      </w:r>
      <w:r w:rsidRPr="00A300E6">
        <w:rPr>
          <w:rFonts w:ascii="Lato" w:hAnsi="Lato" w:cs="Calibri"/>
          <w:b/>
          <w:sz w:val="22"/>
          <w:szCs w:val="22"/>
          <w:u w:val="single"/>
        </w:rPr>
        <w:t xml:space="preserve">Les </w:t>
      </w:r>
      <w:r w:rsidR="004E118F" w:rsidRPr="00A300E6">
        <w:rPr>
          <w:rFonts w:ascii="Lato" w:hAnsi="Lato" w:cs="Calibri"/>
          <w:b/>
          <w:sz w:val="22"/>
          <w:szCs w:val="22"/>
          <w:u w:val="single"/>
        </w:rPr>
        <w:t>demandes</w:t>
      </w:r>
      <w:r w:rsidRPr="00A300E6">
        <w:rPr>
          <w:rFonts w:ascii="Lato" w:hAnsi="Lato" w:cs="Calibri"/>
          <w:b/>
          <w:sz w:val="22"/>
          <w:szCs w:val="22"/>
          <w:u w:val="single"/>
        </w:rPr>
        <w:t xml:space="preserve"> </w:t>
      </w:r>
      <w:r w:rsidR="00390DBF" w:rsidRPr="00A300E6">
        <w:rPr>
          <w:rFonts w:ascii="Lato" w:hAnsi="Lato" w:cs="Calibri"/>
          <w:b/>
          <w:sz w:val="22"/>
          <w:szCs w:val="22"/>
          <w:u w:val="single"/>
        </w:rPr>
        <w:t>incompl</w:t>
      </w:r>
      <w:r w:rsidR="00DC51B8" w:rsidRPr="00A300E6">
        <w:rPr>
          <w:rFonts w:ascii="Lato" w:hAnsi="Lato" w:cs="Calibri"/>
          <w:b/>
          <w:sz w:val="22"/>
          <w:szCs w:val="22"/>
          <w:u w:val="single"/>
        </w:rPr>
        <w:t>ètes</w:t>
      </w:r>
      <w:r w:rsidR="00390DBF" w:rsidRPr="00A300E6">
        <w:rPr>
          <w:rFonts w:ascii="Lato" w:hAnsi="Lato" w:cs="Calibri"/>
          <w:b/>
          <w:sz w:val="22"/>
          <w:szCs w:val="22"/>
          <w:u w:val="single"/>
        </w:rPr>
        <w:t xml:space="preserve"> </w:t>
      </w:r>
      <w:r w:rsidRPr="00A300E6">
        <w:rPr>
          <w:rFonts w:ascii="Lato" w:hAnsi="Lato" w:cs="Calibri"/>
          <w:b/>
          <w:sz w:val="22"/>
          <w:szCs w:val="22"/>
          <w:u w:val="single"/>
        </w:rPr>
        <w:t>peuvent être rejetées.</w:t>
      </w:r>
    </w:p>
    <w:p w14:paraId="68132E48" w14:textId="77777777" w:rsidR="00E8150A" w:rsidRPr="00A300E6" w:rsidRDefault="00E8150A" w:rsidP="00A300E6">
      <w:pPr>
        <w:pStyle w:val="Titre3"/>
        <w:jc w:val="both"/>
      </w:pPr>
      <w:bookmarkStart w:id="46" w:name="_Toc37496187"/>
      <w:bookmarkStart w:id="47" w:name="_Toc494189745"/>
      <w:bookmarkStart w:id="48" w:name="_Toc115871380"/>
      <w:bookmarkStart w:id="49" w:name="_Toc115871471"/>
      <w:r w:rsidRPr="00A300E6">
        <w:t xml:space="preserve">Date limite de </w:t>
      </w:r>
      <w:bookmarkEnd w:id="46"/>
      <w:r w:rsidRPr="00A300E6">
        <w:t xml:space="preserve">soumission de la </w:t>
      </w:r>
      <w:bookmarkEnd w:id="47"/>
      <w:r w:rsidR="00DC51B8" w:rsidRPr="00A300E6">
        <w:t>demande de subvention</w:t>
      </w:r>
      <w:bookmarkEnd w:id="48"/>
      <w:bookmarkEnd w:id="49"/>
    </w:p>
    <w:p w14:paraId="42E37A84" w14:textId="155E2B0E" w:rsidR="0077225C"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La date </w:t>
      </w:r>
      <w:r w:rsidR="000D2060" w:rsidRPr="00A300E6">
        <w:rPr>
          <w:rFonts w:ascii="Lato" w:hAnsi="Lato" w:cs="Calibri"/>
          <w:sz w:val="22"/>
          <w:szCs w:val="22"/>
        </w:rPr>
        <w:t xml:space="preserve">et l’heure </w:t>
      </w:r>
      <w:r w:rsidRPr="00A300E6">
        <w:rPr>
          <w:rFonts w:ascii="Lato" w:hAnsi="Lato" w:cs="Calibri"/>
          <w:sz w:val="22"/>
          <w:szCs w:val="22"/>
        </w:rPr>
        <w:t>limite</w:t>
      </w:r>
      <w:r w:rsidR="000D2060" w:rsidRPr="00A300E6">
        <w:rPr>
          <w:rFonts w:ascii="Lato" w:hAnsi="Lato" w:cs="Calibri"/>
          <w:sz w:val="22"/>
          <w:szCs w:val="22"/>
        </w:rPr>
        <w:t>s</w:t>
      </w:r>
      <w:r w:rsidRPr="00A300E6">
        <w:rPr>
          <w:rFonts w:ascii="Lato" w:hAnsi="Lato" w:cs="Calibri"/>
          <w:sz w:val="22"/>
          <w:szCs w:val="22"/>
        </w:rPr>
        <w:t xml:space="preserve"> de soumission des </w:t>
      </w:r>
      <w:r w:rsidR="002320C3" w:rsidRPr="00A300E6">
        <w:rPr>
          <w:rFonts w:ascii="Lato" w:hAnsi="Lato" w:cs="Calibri"/>
          <w:sz w:val="22"/>
          <w:szCs w:val="22"/>
        </w:rPr>
        <w:t>demandes complètes</w:t>
      </w:r>
      <w:r w:rsidRPr="00A300E6">
        <w:rPr>
          <w:rFonts w:ascii="Lato" w:hAnsi="Lato" w:cs="Calibri"/>
          <w:sz w:val="22"/>
          <w:szCs w:val="22"/>
        </w:rPr>
        <w:t xml:space="preserve"> </w:t>
      </w:r>
      <w:r w:rsidR="000D2060" w:rsidRPr="00A300E6">
        <w:rPr>
          <w:rFonts w:ascii="Lato" w:hAnsi="Lato" w:cs="Calibri"/>
          <w:sz w:val="22"/>
          <w:szCs w:val="22"/>
        </w:rPr>
        <w:t xml:space="preserve">sont </w:t>
      </w:r>
      <w:r w:rsidR="0036248A" w:rsidRPr="00A300E6">
        <w:rPr>
          <w:rFonts w:ascii="Lato" w:hAnsi="Lato" w:cs="Calibri"/>
          <w:sz w:val="22"/>
          <w:szCs w:val="22"/>
        </w:rPr>
        <w:t>indiquée</w:t>
      </w:r>
      <w:r w:rsidR="000D2060" w:rsidRPr="00A300E6">
        <w:rPr>
          <w:rFonts w:ascii="Lato" w:hAnsi="Lato" w:cs="Calibri"/>
          <w:sz w:val="22"/>
          <w:szCs w:val="22"/>
        </w:rPr>
        <w:t>s</w:t>
      </w:r>
      <w:r w:rsidR="0036248A" w:rsidRPr="00A300E6">
        <w:rPr>
          <w:rFonts w:ascii="Lato" w:hAnsi="Lato" w:cs="Calibri"/>
          <w:sz w:val="22"/>
          <w:szCs w:val="22"/>
        </w:rPr>
        <w:t xml:space="preserve"> en page de garde d</w:t>
      </w:r>
      <w:r w:rsidR="00E575D9" w:rsidRPr="00A300E6">
        <w:rPr>
          <w:rFonts w:ascii="Lato" w:hAnsi="Lato" w:cs="Calibri"/>
          <w:sz w:val="22"/>
          <w:szCs w:val="22"/>
        </w:rPr>
        <w:t>u</w:t>
      </w:r>
      <w:r w:rsidR="0036248A" w:rsidRPr="00A300E6">
        <w:rPr>
          <w:rFonts w:ascii="Lato" w:hAnsi="Lato" w:cs="Calibri"/>
          <w:sz w:val="22"/>
          <w:szCs w:val="22"/>
        </w:rPr>
        <w:t xml:space="preserve"> présent</w:t>
      </w:r>
      <w:r w:rsidR="00E575D9" w:rsidRPr="00A300E6">
        <w:rPr>
          <w:rFonts w:ascii="Lato" w:hAnsi="Lato" w:cs="Calibri"/>
          <w:sz w:val="22"/>
          <w:szCs w:val="22"/>
        </w:rPr>
        <w:t xml:space="preserve"> Règlement </w:t>
      </w:r>
      <w:r w:rsidRPr="00A300E6">
        <w:rPr>
          <w:rFonts w:ascii="Lato" w:hAnsi="Lato" w:cs="Calibri"/>
          <w:sz w:val="22"/>
          <w:szCs w:val="22"/>
        </w:rPr>
        <w:t>telle que prouvé par la date de l'accusé de réception</w:t>
      </w:r>
      <w:r w:rsidR="00981113" w:rsidRPr="00A300E6">
        <w:rPr>
          <w:rFonts w:ascii="Lato" w:hAnsi="Lato" w:cs="Calibri"/>
          <w:sz w:val="22"/>
          <w:szCs w:val="22"/>
        </w:rPr>
        <w:t xml:space="preserve"> </w:t>
      </w:r>
      <w:r w:rsidR="0077225C" w:rsidRPr="00A300E6">
        <w:rPr>
          <w:rFonts w:ascii="Lato" w:hAnsi="Lato" w:cs="Calibri"/>
          <w:sz w:val="22"/>
          <w:szCs w:val="22"/>
        </w:rPr>
        <w:t>du pli</w:t>
      </w:r>
      <w:r w:rsidRPr="00A300E6">
        <w:rPr>
          <w:rFonts w:ascii="Lato" w:hAnsi="Lato" w:cs="Calibri"/>
          <w:sz w:val="22"/>
          <w:szCs w:val="22"/>
        </w:rPr>
        <w:t>, l'heure de réception prouvée par l</w:t>
      </w:r>
      <w:r w:rsidR="00822E1D" w:rsidRPr="00A300E6">
        <w:rPr>
          <w:rFonts w:ascii="Lato" w:hAnsi="Lato" w:cs="Calibri"/>
          <w:sz w:val="22"/>
          <w:szCs w:val="22"/>
        </w:rPr>
        <w:t xml:space="preserve">’accusé de réception </w:t>
      </w:r>
      <w:r w:rsidRPr="00A300E6">
        <w:rPr>
          <w:rFonts w:ascii="Lato" w:hAnsi="Lato" w:cs="Calibri"/>
          <w:sz w:val="22"/>
          <w:szCs w:val="22"/>
        </w:rPr>
        <w:t xml:space="preserve">signé et daté. </w:t>
      </w:r>
    </w:p>
    <w:p w14:paraId="2BDFE52F" w14:textId="77777777" w:rsidR="00E8150A" w:rsidRPr="00A300E6" w:rsidRDefault="00E8150A" w:rsidP="00A300E6">
      <w:pPr>
        <w:spacing w:after="120" w:line="240" w:lineRule="auto"/>
        <w:jc w:val="both"/>
        <w:rPr>
          <w:rStyle w:val="Style11pt"/>
          <w:rFonts w:ascii="Lato" w:hAnsi="Lato" w:cs="Calibri"/>
          <w:szCs w:val="22"/>
        </w:rPr>
      </w:pPr>
      <w:r w:rsidRPr="00A300E6">
        <w:rPr>
          <w:rFonts w:ascii="Lato" w:hAnsi="Lato" w:cs="Calibri"/>
          <w:sz w:val="22"/>
          <w:szCs w:val="22"/>
        </w:rPr>
        <w:t xml:space="preserve">Toute </w:t>
      </w:r>
      <w:r w:rsidR="002320C3" w:rsidRPr="00A300E6">
        <w:rPr>
          <w:rFonts w:ascii="Lato" w:hAnsi="Lato" w:cs="Calibri"/>
          <w:sz w:val="22"/>
          <w:szCs w:val="22"/>
        </w:rPr>
        <w:t>demande</w:t>
      </w:r>
      <w:r w:rsidRPr="00A300E6">
        <w:rPr>
          <w:rFonts w:ascii="Lato" w:hAnsi="Lato" w:cs="Calibri"/>
          <w:sz w:val="22"/>
          <w:szCs w:val="22"/>
        </w:rPr>
        <w:t xml:space="preserve"> soumise après la date limite sera rejetée.</w:t>
      </w:r>
    </w:p>
    <w:p w14:paraId="4767FDA3" w14:textId="77777777" w:rsidR="00E8150A" w:rsidRPr="00A300E6" w:rsidRDefault="00E8150A" w:rsidP="00A300E6">
      <w:pPr>
        <w:pStyle w:val="Titre3"/>
        <w:jc w:val="both"/>
      </w:pPr>
      <w:bookmarkStart w:id="50" w:name="_Toc37496188"/>
      <w:bookmarkStart w:id="51" w:name="_Toc494189746"/>
      <w:bookmarkStart w:id="52" w:name="_Toc115871381"/>
      <w:bookmarkStart w:id="53" w:name="_Toc115871472"/>
      <w:r w:rsidRPr="00A300E6">
        <w:t>Autres renseignements</w:t>
      </w:r>
      <w:bookmarkEnd w:id="50"/>
      <w:r w:rsidRPr="00A300E6">
        <w:t xml:space="preserve"> sur la </w:t>
      </w:r>
      <w:bookmarkEnd w:id="51"/>
      <w:r w:rsidR="00DC51B8" w:rsidRPr="00A300E6">
        <w:t>demande de subvention</w:t>
      </w:r>
      <w:bookmarkEnd w:id="52"/>
      <w:bookmarkEnd w:id="53"/>
    </w:p>
    <w:p w14:paraId="7B7A2D94" w14:textId="127540F3" w:rsidR="00E8150A" w:rsidRPr="00A300E6" w:rsidRDefault="00C364DD" w:rsidP="00A300E6">
      <w:pPr>
        <w:spacing w:after="120" w:line="240" w:lineRule="auto"/>
        <w:jc w:val="both"/>
        <w:rPr>
          <w:rFonts w:ascii="Lato" w:hAnsi="Lato" w:cs="Calibri"/>
          <w:sz w:val="22"/>
          <w:szCs w:val="22"/>
        </w:rPr>
      </w:pPr>
      <w:r w:rsidRPr="00A300E6">
        <w:rPr>
          <w:rFonts w:ascii="Lato" w:hAnsi="Lato" w:cs="Calibri"/>
          <w:sz w:val="22"/>
          <w:szCs w:val="22"/>
        </w:rPr>
        <w:t>De</w:t>
      </w:r>
      <w:r w:rsidR="00CB6645" w:rsidRPr="00A300E6">
        <w:rPr>
          <w:rFonts w:ascii="Lato" w:hAnsi="Lato" w:cs="Calibri"/>
          <w:sz w:val="22"/>
          <w:szCs w:val="22"/>
        </w:rPr>
        <w:t xml:space="preserve">ux </w:t>
      </w:r>
      <w:r w:rsidR="00E8150A" w:rsidRPr="00A300E6">
        <w:rPr>
          <w:rFonts w:ascii="Lato" w:hAnsi="Lato" w:cs="Calibri"/>
          <w:sz w:val="22"/>
          <w:szCs w:val="22"/>
        </w:rPr>
        <w:t>session</w:t>
      </w:r>
      <w:r w:rsidRPr="00A300E6">
        <w:rPr>
          <w:rFonts w:ascii="Lato" w:hAnsi="Lato" w:cs="Calibri"/>
          <w:sz w:val="22"/>
          <w:szCs w:val="22"/>
        </w:rPr>
        <w:t>s</w:t>
      </w:r>
      <w:r w:rsidR="00E8150A" w:rsidRPr="00A300E6">
        <w:rPr>
          <w:rFonts w:ascii="Lato" w:hAnsi="Lato" w:cs="Calibri"/>
          <w:sz w:val="22"/>
          <w:szCs w:val="22"/>
        </w:rPr>
        <w:t xml:space="preserve"> d’information relative</w:t>
      </w:r>
      <w:r w:rsidR="00F416E3" w:rsidRPr="00A300E6">
        <w:rPr>
          <w:rFonts w:ascii="Lato" w:hAnsi="Lato" w:cs="Calibri"/>
          <w:sz w:val="22"/>
          <w:szCs w:val="22"/>
        </w:rPr>
        <w:t>s</w:t>
      </w:r>
      <w:r w:rsidR="00E8150A" w:rsidRPr="00A300E6">
        <w:rPr>
          <w:rFonts w:ascii="Lato" w:hAnsi="Lato" w:cs="Calibri"/>
          <w:sz w:val="22"/>
          <w:szCs w:val="22"/>
        </w:rPr>
        <w:t xml:space="preserve"> au présent </w:t>
      </w:r>
      <w:r w:rsidR="00CB6645" w:rsidRPr="00A300E6">
        <w:rPr>
          <w:rFonts w:ascii="Lato" w:hAnsi="Lato" w:cs="Calibri"/>
          <w:sz w:val="22"/>
          <w:szCs w:val="22"/>
        </w:rPr>
        <w:t xml:space="preserve">appel à propositions </w:t>
      </w:r>
      <w:r w:rsidR="00E8150A" w:rsidRPr="00A300E6">
        <w:rPr>
          <w:rFonts w:ascii="Lato" w:hAnsi="Lato" w:cs="Calibri"/>
          <w:sz w:val="22"/>
          <w:szCs w:val="22"/>
        </w:rPr>
        <w:t>organisée</w:t>
      </w:r>
      <w:r w:rsidR="00CB6645" w:rsidRPr="00A300E6">
        <w:rPr>
          <w:rFonts w:ascii="Lato" w:hAnsi="Lato" w:cs="Calibri"/>
          <w:sz w:val="22"/>
          <w:szCs w:val="22"/>
        </w:rPr>
        <w:t>s (une à Biskra et une autre à El Oued).</w:t>
      </w:r>
      <w:r w:rsidR="00F416E3" w:rsidRPr="00A300E6">
        <w:rPr>
          <w:rFonts w:ascii="Lato" w:hAnsi="Lato" w:cs="Calibri"/>
          <w:sz w:val="22"/>
          <w:szCs w:val="22"/>
        </w:rPr>
        <w:t xml:space="preserve"> Les dates de ces réunions figurent dans le calendrier indicatif au paragraphe 2.5 du présent Règlement. </w:t>
      </w:r>
    </w:p>
    <w:p w14:paraId="19337F07" w14:textId="2BF50328"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Les demandeurs peuvent </w:t>
      </w:r>
      <w:r w:rsidR="00F826E5" w:rsidRPr="00A300E6">
        <w:rPr>
          <w:rFonts w:ascii="Lato" w:hAnsi="Lato" w:cs="Calibri"/>
          <w:sz w:val="22"/>
          <w:szCs w:val="22"/>
        </w:rPr>
        <w:t>transmettre</w:t>
      </w:r>
      <w:r w:rsidRPr="00A300E6">
        <w:rPr>
          <w:rFonts w:ascii="Lato" w:hAnsi="Lato" w:cs="Calibri"/>
          <w:sz w:val="22"/>
          <w:szCs w:val="22"/>
        </w:rPr>
        <w:t xml:space="preserve"> leurs questions par </w:t>
      </w:r>
      <w:r w:rsidR="00F826E5" w:rsidRPr="00A300E6">
        <w:rPr>
          <w:rFonts w:ascii="Lato" w:hAnsi="Lato" w:cs="Calibri"/>
          <w:sz w:val="22"/>
          <w:szCs w:val="22"/>
        </w:rPr>
        <w:t xml:space="preserve">voie </w:t>
      </w:r>
      <w:r w:rsidRPr="00A300E6">
        <w:rPr>
          <w:rFonts w:ascii="Lato" w:hAnsi="Lato" w:cs="Calibri"/>
          <w:sz w:val="22"/>
          <w:szCs w:val="22"/>
        </w:rPr>
        <w:t xml:space="preserve">électronique, au plus tard </w:t>
      </w:r>
      <w:r w:rsidR="00FE6BFA" w:rsidRPr="00A300E6">
        <w:rPr>
          <w:rFonts w:ascii="Lato" w:hAnsi="Lato" w:cs="Calibri"/>
          <w:sz w:val="22"/>
          <w:szCs w:val="22"/>
        </w:rPr>
        <w:t xml:space="preserve">10 </w:t>
      </w:r>
      <w:r w:rsidRPr="00A300E6">
        <w:rPr>
          <w:rFonts w:ascii="Lato" w:hAnsi="Lato" w:cs="Calibri"/>
          <w:sz w:val="22"/>
          <w:szCs w:val="22"/>
        </w:rPr>
        <w:t>jours avant la date limite de soumission, à l'/aux adresse(s) figurant ci-après, en indiquant clairement la référence de l’</w:t>
      </w:r>
      <w:r w:rsidR="00F27AF6" w:rsidRPr="00A300E6">
        <w:rPr>
          <w:rFonts w:ascii="Lato" w:hAnsi="Lato" w:cs="Calibri"/>
          <w:sz w:val="22"/>
          <w:szCs w:val="22"/>
        </w:rPr>
        <w:t>appel à projets</w:t>
      </w:r>
      <w:r w:rsidR="005E773A">
        <w:rPr>
          <w:rFonts w:ascii="Lato" w:hAnsi="Lato" w:cs="Calibri"/>
          <w:sz w:val="22"/>
          <w:szCs w:val="22"/>
        </w:rPr>
        <w:t>.</w:t>
      </w:r>
    </w:p>
    <w:p w14:paraId="15875C50" w14:textId="7186EED8" w:rsidR="00CB6645"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Adresse</w:t>
      </w:r>
      <w:r w:rsidR="005E773A">
        <w:rPr>
          <w:rFonts w:ascii="Lato" w:hAnsi="Lato" w:cs="Calibri"/>
          <w:sz w:val="22"/>
          <w:szCs w:val="22"/>
        </w:rPr>
        <w:t>s</w:t>
      </w:r>
      <w:r w:rsidRPr="00A300E6">
        <w:rPr>
          <w:rFonts w:ascii="Lato" w:hAnsi="Lato" w:cs="Calibri"/>
          <w:sz w:val="22"/>
          <w:szCs w:val="22"/>
        </w:rPr>
        <w:t xml:space="preserve"> de </w:t>
      </w:r>
      <w:r w:rsidR="00F826E5" w:rsidRPr="00A300E6">
        <w:rPr>
          <w:rFonts w:ascii="Lato" w:hAnsi="Lato" w:cs="Calibri"/>
          <w:sz w:val="22"/>
          <w:szCs w:val="22"/>
        </w:rPr>
        <w:t xml:space="preserve">transmission des </w:t>
      </w:r>
      <w:r w:rsidR="00CB6645" w:rsidRPr="00A300E6">
        <w:rPr>
          <w:rFonts w:ascii="Lato" w:hAnsi="Lato" w:cs="Calibri"/>
          <w:sz w:val="22"/>
          <w:szCs w:val="22"/>
        </w:rPr>
        <w:t>questions :</w:t>
      </w:r>
      <w:r w:rsidRPr="00A300E6">
        <w:rPr>
          <w:rFonts w:ascii="Lato" w:hAnsi="Lato" w:cs="Calibri"/>
          <w:sz w:val="22"/>
          <w:szCs w:val="22"/>
        </w:rPr>
        <w:t xml:space="preserve"> </w:t>
      </w:r>
    </w:p>
    <w:p w14:paraId="191338CC" w14:textId="63A827BA" w:rsidR="00CB6645" w:rsidRPr="00A300E6" w:rsidRDefault="00000000" w:rsidP="00A300E6">
      <w:pPr>
        <w:spacing w:after="120" w:line="240" w:lineRule="auto"/>
        <w:jc w:val="both"/>
        <w:rPr>
          <w:rFonts w:ascii="Lato" w:hAnsi="Lato" w:cs="Calibri"/>
          <w:sz w:val="22"/>
          <w:szCs w:val="22"/>
        </w:rPr>
      </w:pPr>
      <w:hyperlink r:id="rId12" w:history="1">
        <w:r w:rsidR="00752B72" w:rsidRPr="00A300E6">
          <w:rPr>
            <w:rStyle w:val="Lienhypertexte"/>
            <w:rFonts w:ascii="Lato" w:hAnsi="Lato" w:cs="Calibri"/>
            <w:sz w:val="22"/>
            <w:szCs w:val="22"/>
          </w:rPr>
          <w:t>atef.dhahri@giz.de</w:t>
        </w:r>
      </w:hyperlink>
      <w:r w:rsidR="00752B72" w:rsidRPr="00A300E6">
        <w:rPr>
          <w:rFonts w:ascii="Lato" w:hAnsi="Lato" w:cs="Calibri"/>
          <w:sz w:val="22"/>
          <w:szCs w:val="22"/>
        </w:rPr>
        <w:t xml:space="preserve">; </w:t>
      </w:r>
      <w:hyperlink r:id="rId13" w:history="1">
        <w:r w:rsidR="00752B72" w:rsidRPr="00A300E6">
          <w:rPr>
            <w:rStyle w:val="Lienhypertexte"/>
            <w:rFonts w:ascii="Lato" w:hAnsi="Lato" w:cs="Calibri"/>
            <w:sz w:val="22"/>
            <w:szCs w:val="22"/>
          </w:rPr>
          <w:t>nadjah.atia@giz.de</w:t>
        </w:r>
      </w:hyperlink>
      <w:r w:rsidR="00752B72" w:rsidRPr="00A300E6">
        <w:rPr>
          <w:rFonts w:ascii="Lato" w:hAnsi="Lato" w:cs="Calibri"/>
          <w:sz w:val="22"/>
          <w:szCs w:val="22"/>
        </w:rPr>
        <w:t xml:space="preserve"> </w:t>
      </w:r>
    </w:p>
    <w:p w14:paraId="1176A528" w14:textId="77777777" w:rsidR="00CB6645" w:rsidRPr="00A300E6" w:rsidRDefault="00CB6645" w:rsidP="00A300E6">
      <w:pPr>
        <w:spacing w:after="120" w:line="240" w:lineRule="auto"/>
        <w:jc w:val="both"/>
        <w:rPr>
          <w:rFonts w:ascii="Lato" w:hAnsi="Lato" w:cs="Calibri"/>
          <w:sz w:val="22"/>
          <w:szCs w:val="22"/>
        </w:rPr>
      </w:pPr>
    </w:p>
    <w:p w14:paraId="04B5D2D8" w14:textId="210A4A8C" w:rsidR="00E8150A" w:rsidRPr="00A300E6" w:rsidRDefault="00CB6645" w:rsidP="00A300E6">
      <w:pPr>
        <w:spacing w:after="120" w:line="240" w:lineRule="auto"/>
        <w:jc w:val="both"/>
        <w:rPr>
          <w:rFonts w:ascii="Lato" w:hAnsi="Lato" w:cs="Calibri"/>
          <w:sz w:val="22"/>
          <w:szCs w:val="22"/>
        </w:rPr>
      </w:pPr>
      <w:r w:rsidRPr="00A300E6">
        <w:rPr>
          <w:rFonts w:ascii="Lato" w:hAnsi="Lato" w:cs="Calibri"/>
          <w:sz w:val="22"/>
          <w:szCs w:val="22"/>
        </w:rPr>
        <w:t xml:space="preserve">Le PASA </w:t>
      </w:r>
      <w:r w:rsidR="00E8150A" w:rsidRPr="00A300E6">
        <w:rPr>
          <w:rFonts w:ascii="Lato" w:hAnsi="Lato" w:cs="Calibri"/>
          <w:sz w:val="22"/>
          <w:szCs w:val="22"/>
        </w:rPr>
        <w:t>n'a pas l'obligation de fournir des éclaircissements sur des questions reçues après cette date.</w:t>
      </w:r>
      <w:r w:rsidR="00626758" w:rsidRPr="00A300E6">
        <w:rPr>
          <w:rFonts w:ascii="Lato" w:hAnsi="Lato" w:cs="Calibri"/>
          <w:sz w:val="22"/>
          <w:szCs w:val="22"/>
        </w:rPr>
        <w:t xml:space="preserve"> </w:t>
      </w:r>
      <w:r w:rsidR="00E8150A" w:rsidRPr="00A300E6">
        <w:rPr>
          <w:rFonts w:ascii="Lato" w:hAnsi="Lato" w:cs="Calibri"/>
          <w:sz w:val="22"/>
          <w:szCs w:val="22"/>
        </w:rPr>
        <w:t xml:space="preserve">Il y sera répondu au plus tard </w:t>
      </w:r>
      <w:r w:rsidR="00FE6BFA" w:rsidRPr="00A300E6">
        <w:rPr>
          <w:rFonts w:ascii="Lato" w:hAnsi="Lato" w:cs="Calibri"/>
          <w:sz w:val="22"/>
          <w:szCs w:val="22"/>
        </w:rPr>
        <w:t xml:space="preserve">5 </w:t>
      </w:r>
      <w:r w:rsidR="00E8150A" w:rsidRPr="00A300E6">
        <w:rPr>
          <w:rFonts w:ascii="Lato" w:hAnsi="Lato" w:cs="Calibri"/>
          <w:sz w:val="22"/>
          <w:szCs w:val="22"/>
        </w:rPr>
        <w:t xml:space="preserve">jours avant la date limite de soumission. </w:t>
      </w:r>
    </w:p>
    <w:p w14:paraId="50FF030B" w14:textId="77777777" w:rsidR="00CB6645" w:rsidRPr="00A300E6" w:rsidRDefault="00CB6645" w:rsidP="00A300E6">
      <w:pPr>
        <w:spacing w:after="120" w:line="240" w:lineRule="auto"/>
        <w:jc w:val="both"/>
        <w:rPr>
          <w:rFonts w:ascii="Lato" w:hAnsi="Lato" w:cs="Calibri"/>
          <w:sz w:val="22"/>
          <w:szCs w:val="22"/>
        </w:rPr>
      </w:pPr>
    </w:p>
    <w:p w14:paraId="4E666A41" w14:textId="4B3A8159"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Afin de garantir l'égalité de traitement des demandeurs, </w:t>
      </w:r>
      <w:r w:rsidR="00CB6645" w:rsidRPr="00A300E6">
        <w:rPr>
          <w:rFonts w:ascii="Lato" w:hAnsi="Lato" w:cs="Calibri"/>
          <w:sz w:val="22"/>
          <w:szCs w:val="22"/>
        </w:rPr>
        <w:t xml:space="preserve">le PASA </w:t>
      </w:r>
      <w:r w:rsidRPr="00A300E6">
        <w:rPr>
          <w:rFonts w:ascii="Lato" w:hAnsi="Lato" w:cs="Calibri"/>
          <w:sz w:val="22"/>
          <w:szCs w:val="22"/>
        </w:rPr>
        <w:t xml:space="preserve">ne peut pas donner d’avis préalable sur l’éligibilité des demandeurs </w:t>
      </w:r>
      <w:r w:rsidR="00CB6645" w:rsidRPr="00A300E6">
        <w:rPr>
          <w:rFonts w:ascii="Lato" w:hAnsi="Lato" w:cs="Calibri"/>
          <w:sz w:val="22"/>
          <w:szCs w:val="22"/>
        </w:rPr>
        <w:t xml:space="preserve">ou d’une subvention </w:t>
      </w:r>
      <w:r w:rsidRPr="00A300E6">
        <w:rPr>
          <w:rFonts w:ascii="Lato" w:hAnsi="Lato" w:cs="Calibri"/>
          <w:sz w:val="22"/>
          <w:szCs w:val="22"/>
        </w:rPr>
        <w:t>spécifique.</w:t>
      </w:r>
    </w:p>
    <w:p w14:paraId="4A072BE2" w14:textId="313F3C04" w:rsidR="00E8150A"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Aucune réponse individuelle ne sera donnée aux questions posées. Toutes les questions et leurs réponses ainsi que d'autres informations importantes communiquées aux demandeurs au cours de la procédure d'évaluation seront publiées en temps utile </w:t>
      </w:r>
      <w:r w:rsidR="00FE6BFA" w:rsidRPr="00A300E6">
        <w:rPr>
          <w:rFonts w:ascii="Lato" w:hAnsi="Lato" w:cs="Calibri"/>
          <w:sz w:val="22"/>
          <w:szCs w:val="22"/>
        </w:rPr>
        <w:t>et partagé</w:t>
      </w:r>
      <w:r w:rsidR="00CB6645" w:rsidRPr="00A300E6">
        <w:rPr>
          <w:rFonts w:ascii="Lato" w:hAnsi="Lato" w:cs="Calibri"/>
          <w:sz w:val="22"/>
          <w:szCs w:val="22"/>
        </w:rPr>
        <w:t>e</w:t>
      </w:r>
      <w:r w:rsidR="00FE6BFA" w:rsidRPr="00A300E6">
        <w:rPr>
          <w:rFonts w:ascii="Lato" w:hAnsi="Lato" w:cs="Calibri"/>
          <w:sz w:val="22"/>
          <w:szCs w:val="22"/>
        </w:rPr>
        <w:t xml:space="preserve">s à </w:t>
      </w:r>
      <w:r w:rsidR="003D1C37" w:rsidRPr="00A300E6">
        <w:rPr>
          <w:rFonts w:ascii="Lato" w:hAnsi="Lato" w:cs="Calibri"/>
          <w:sz w:val="22"/>
          <w:szCs w:val="22"/>
        </w:rPr>
        <w:t>l'ensemble des</w:t>
      </w:r>
      <w:r w:rsidR="00FE6BFA" w:rsidRPr="00A300E6">
        <w:rPr>
          <w:rFonts w:ascii="Lato" w:hAnsi="Lato" w:cs="Calibri"/>
          <w:sz w:val="22"/>
          <w:szCs w:val="22"/>
        </w:rPr>
        <w:t xml:space="preserve"> </w:t>
      </w:r>
      <w:r w:rsidR="003D1C37" w:rsidRPr="00A300E6">
        <w:rPr>
          <w:rFonts w:ascii="Lato" w:hAnsi="Lato" w:cs="Calibri"/>
          <w:sz w:val="22"/>
          <w:szCs w:val="22"/>
        </w:rPr>
        <w:t>candidats.</w:t>
      </w:r>
      <w:r w:rsidR="00FE6BFA" w:rsidRPr="00A300E6">
        <w:rPr>
          <w:rFonts w:ascii="Lato" w:hAnsi="Lato" w:cs="Calibri"/>
          <w:sz w:val="22"/>
          <w:szCs w:val="22"/>
        </w:rPr>
        <w:t xml:space="preserve"> </w:t>
      </w:r>
      <w:r w:rsidRPr="00A300E6">
        <w:rPr>
          <w:rFonts w:ascii="Lato" w:hAnsi="Lato" w:cs="Calibri"/>
          <w:sz w:val="22"/>
          <w:szCs w:val="22"/>
        </w:rPr>
        <w:t>Il est par conséquent recommandé de consulter régulièrement le site internet</w:t>
      </w:r>
      <w:r w:rsidR="00046E68" w:rsidRPr="00A300E6">
        <w:rPr>
          <w:rFonts w:ascii="Lato" w:hAnsi="Lato" w:cs="Calibri"/>
          <w:sz w:val="22"/>
          <w:szCs w:val="22"/>
        </w:rPr>
        <w:t xml:space="preserve"> du PASA (www.pasa-algerie.org)</w:t>
      </w:r>
      <w:r w:rsidRPr="00A300E6">
        <w:rPr>
          <w:rFonts w:ascii="Lato" w:hAnsi="Lato" w:cs="Calibri"/>
          <w:sz w:val="22"/>
          <w:szCs w:val="22"/>
        </w:rPr>
        <w:t xml:space="preserve"> afin d'être informé des questions et réponses publiées.</w:t>
      </w:r>
    </w:p>
    <w:p w14:paraId="6244B5D0" w14:textId="77777777" w:rsidR="00CB6645" w:rsidRPr="00A300E6" w:rsidRDefault="00CB6645" w:rsidP="00A300E6">
      <w:pPr>
        <w:spacing w:after="120" w:line="240" w:lineRule="auto"/>
        <w:jc w:val="both"/>
        <w:rPr>
          <w:rFonts w:ascii="Lato" w:hAnsi="Lato" w:cs="Calibri"/>
          <w:sz w:val="22"/>
          <w:szCs w:val="22"/>
        </w:rPr>
      </w:pPr>
    </w:p>
    <w:p w14:paraId="102B6900" w14:textId="77777777" w:rsidR="00E8150A" w:rsidRPr="00A300E6" w:rsidRDefault="00E8150A" w:rsidP="00A300E6">
      <w:pPr>
        <w:pStyle w:val="Titre2"/>
      </w:pPr>
      <w:bookmarkStart w:id="54" w:name="_Toc445878749"/>
      <w:bookmarkStart w:id="55" w:name="_Toc37496201"/>
      <w:bookmarkStart w:id="56" w:name="_Toc115871382"/>
      <w:bookmarkStart w:id="57" w:name="_Toc115871473"/>
      <w:bookmarkStart w:id="58" w:name="_Toc40507653"/>
      <w:r w:rsidRPr="00A300E6">
        <w:t>Évaluation et sélection des demandes</w:t>
      </w:r>
      <w:bookmarkEnd w:id="54"/>
      <w:bookmarkEnd w:id="55"/>
      <w:bookmarkEnd w:id="56"/>
      <w:bookmarkEnd w:id="57"/>
    </w:p>
    <w:bookmarkEnd w:id="58"/>
    <w:p w14:paraId="6C67EE0D" w14:textId="04D56CCC" w:rsidR="00D07B27" w:rsidRPr="00A300E6" w:rsidRDefault="00CF5F75" w:rsidP="00A300E6">
      <w:pPr>
        <w:pStyle w:val="Text1"/>
        <w:spacing w:after="120"/>
        <w:ind w:left="0"/>
        <w:rPr>
          <w:rStyle w:val="StyleText111ptChar"/>
          <w:rFonts w:cs="Calibri"/>
          <w:szCs w:val="22"/>
        </w:rPr>
      </w:pPr>
      <w:r w:rsidRPr="00A300E6">
        <w:rPr>
          <w:rStyle w:val="StyleText111ptChar"/>
          <w:rFonts w:cs="Calibri"/>
          <w:szCs w:val="22"/>
        </w:rPr>
        <w:t xml:space="preserve">Les demandes seront examinées et évaluées </w:t>
      </w:r>
      <w:r w:rsidR="00975384" w:rsidRPr="00A300E6">
        <w:rPr>
          <w:rStyle w:val="StyleText111ptChar"/>
          <w:rFonts w:cs="Calibri"/>
          <w:szCs w:val="22"/>
        </w:rPr>
        <w:t xml:space="preserve">par </w:t>
      </w:r>
      <w:r w:rsidR="00872667" w:rsidRPr="00A300E6">
        <w:rPr>
          <w:rStyle w:val="StyleText111ptChar"/>
          <w:rFonts w:cs="Calibri"/>
          <w:szCs w:val="22"/>
        </w:rPr>
        <w:t xml:space="preserve">le PASA. Des représentants des administrations locales seront impliqués dans les comités d’évaluation. </w:t>
      </w:r>
    </w:p>
    <w:p w14:paraId="4970FA67" w14:textId="287D2E03" w:rsidR="00872667" w:rsidRPr="00A300E6" w:rsidRDefault="00872667" w:rsidP="00A300E6">
      <w:pPr>
        <w:pStyle w:val="Text1"/>
        <w:spacing w:after="120"/>
        <w:ind w:left="0"/>
        <w:rPr>
          <w:rStyle w:val="StyleText111ptChar"/>
          <w:rFonts w:cs="Calibri"/>
          <w:szCs w:val="22"/>
        </w:rPr>
      </w:pPr>
      <w:r w:rsidRPr="00A300E6">
        <w:rPr>
          <w:rStyle w:val="StyleText111ptChar"/>
          <w:rFonts w:cs="Calibri"/>
          <w:szCs w:val="22"/>
        </w:rPr>
        <w:t>L’évaluation des demandes retenues sera effectuée par un comité d’évaluation composé de :</w:t>
      </w:r>
    </w:p>
    <w:p w14:paraId="5AC2D2B7" w14:textId="77777777" w:rsidR="00D33FE0" w:rsidRPr="00A300E6" w:rsidRDefault="00D33FE0" w:rsidP="00A300E6">
      <w:pPr>
        <w:pStyle w:val="Text1"/>
        <w:numPr>
          <w:ilvl w:val="0"/>
          <w:numId w:val="14"/>
        </w:numPr>
        <w:spacing w:after="120"/>
        <w:rPr>
          <w:rStyle w:val="StyleText111ptChar"/>
          <w:rFonts w:cs="Calibri"/>
          <w:szCs w:val="22"/>
        </w:rPr>
      </w:pPr>
      <w:r w:rsidRPr="00A300E6">
        <w:rPr>
          <w:rStyle w:val="StyleText111ptChar"/>
          <w:rFonts w:cs="Calibri"/>
          <w:szCs w:val="22"/>
        </w:rPr>
        <w:t>Un représentant de l’INRAA ;</w:t>
      </w:r>
    </w:p>
    <w:p w14:paraId="1B87F3B9" w14:textId="674E8763" w:rsidR="00872667" w:rsidRPr="00A300E6" w:rsidRDefault="00872667" w:rsidP="00A300E6">
      <w:pPr>
        <w:pStyle w:val="Text1"/>
        <w:numPr>
          <w:ilvl w:val="0"/>
          <w:numId w:val="14"/>
        </w:numPr>
        <w:spacing w:after="120"/>
        <w:rPr>
          <w:rStyle w:val="StyleText111ptChar"/>
          <w:rFonts w:cs="Calibri"/>
          <w:szCs w:val="22"/>
        </w:rPr>
      </w:pPr>
      <w:r w:rsidRPr="00A300E6">
        <w:rPr>
          <w:rStyle w:val="StyleText111ptChar"/>
          <w:rFonts w:cs="Calibri"/>
          <w:szCs w:val="22"/>
        </w:rPr>
        <w:t>Un représentant de la DSA de Biskra</w:t>
      </w:r>
      <w:r w:rsidR="00EB223A">
        <w:rPr>
          <w:rStyle w:val="StyleText111ptChar"/>
          <w:rFonts w:cs="Calibri"/>
          <w:szCs w:val="22"/>
        </w:rPr>
        <w:t> ;</w:t>
      </w:r>
      <w:r w:rsidRPr="00A300E6">
        <w:rPr>
          <w:rStyle w:val="StyleText111ptChar"/>
          <w:rFonts w:cs="Calibri"/>
          <w:szCs w:val="22"/>
        </w:rPr>
        <w:t> </w:t>
      </w:r>
    </w:p>
    <w:p w14:paraId="77C5C462" w14:textId="6047D9D7" w:rsidR="00872667" w:rsidRPr="00A300E6" w:rsidRDefault="00872667" w:rsidP="00A300E6">
      <w:pPr>
        <w:pStyle w:val="Text1"/>
        <w:numPr>
          <w:ilvl w:val="0"/>
          <w:numId w:val="14"/>
        </w:numPr>
        <w:spacing w:after="120"/>
        <w:rPr>
          <w:rStyle w:val="StyleText111ptChar"/>
          <w:rFonts w:cs="Calibri"/>
          <w:szCs w:val="22"/>
        </w:rPr>
      </w:pPr>
      <w:r w:rsidRPr="00A300E6">
        <w:rPr>
          <w:rStyle w:val="StyleText111ptChar"/>
          <w:rFonts w:cs="Calibri"/>
          <w:szCs w:val="22"/>
        </w:rPr>
        <w:t>Un représentant de la CAW de Biskra</w:t>
      </w:r>
      <w:r w:rsidR="00EB223A">
        <w:rPr>
          <w:rStyle w:val="StyleText111ptChar"/>
          <w:rFonts w:cs="Calibri"/>
          <w:szCs w:val="22"/>
        </w:rPr>
        <w:t> ;</w:t>
      </w:r>
      <w:r w:rsidRPr="00A300E6">
        <w:rPr>
          <w:rStyle w:val="StyleText111ptChar"/>
          <w:rFonts w:cs="Calibri"/>
          <w:szCs w:val="22"/>
        </w:rPr>
        <w:t> </w:t>
      </w:r>
    </w:p>
    <w:p w14:paraId="0B16BCB6" w14:textId="3A40CF36" w:rsidR="00872667" w:rsidRPr="00A300E6" w:rsidRDefault="00872667" w:rsidP="00A300E6">
      <w:pPr>
        <w:pStyle w:val="Text1"/>
        <w:numPr>
          <w:ilvl w:val="0"/>
          <w:numId w:val="14"/>
        </w:numPr>
        <w:spacing w:after="120"/>
        <w:rPr>
          <w:rStyle w:val="StyleText111ptChar"/>
          <w:rFonts w:cs="Calibri"/>
          <w:szCs w:val="22"/>
        </w:rPr>
      </w:pPr>
      <w:r w:rsidRPr="00A300E6">
        <w:rPr>
          <w:rStyle w:val="StyleText111ptChar"/>
          <w:rFonts w:cs="Calibri"/>
          <w:szCs w:val="22"/>
        </w:rPr>
        <w:t>Un représentant de la DSA d’El Oued</w:t>
      </w:r>
      <w:r w:rsidR="00EB223A">
        <w:rPr>
          <w:rStyle w:val="StyleText111ptChar"/>
          <w:rFonts w:cs="Calibri"/>
          <w:szCs w:val="22"/>
        </w:rPr>
        <w:t> ;</w:t>
      </w:r>
      <w:r w:rsidRPr="00A300E6">
        <w:rPr>
          <w:rStyle w:val="StyleText111ptChar"/>
          <w:rFonts w:cs="Calibri"/>
          <w:szCs w:val="22"/>
        </w:rPr>
        <w:t> </w:t>
      </w:r>
    </w:p>
    <w:p w14:paraId="53C55E49" w14:textId="113BB073" w:rsidR="00D33FE0" w:rsidRPr="00A300E6" w:rsidRDefault="00D33FE0" w:rsidP="00A300E6">
      <w:pPr>
        <w:pStyle w:val="Text1"/>
        <w:numPr>
          <w:ilvl w:val="0"/>
          <w:numId w:val="14"/>
        </w:numPr>
        <w:spacing w:after="120"/>
        <w:rPr>
          <w:rStyle w:val="StyleText111ptChar"/>
          <w:rFonts w:cs="Calibri"/>
          <w:szCs w:val="22"/>
        </w:rPr>
      </w:pPr>
      <w:r w:rsidRPr="00A300E6">
        <w:rPr>
          <w:rStyle w:val="StyleText111ptChar"/>
          <w:rFonts w:cs="Calibri"/>
          <w:szCs w:val="22"/>
        </w:rPr>
        <w:t>Un représentant de la CAW d’El Oued</w:t>
      </w:r>
      <w:r w:rsidR="00EB223A">
        <w:rPr>
          <w:rStyle w:val="StyleText111ptChar"/>
          <w:rFonts w:cs="Calibri"/>
          <w:szCs w:val="22"/>
        </w:rPr>
        <w:t> ;</w:t>
      </w:r>
      <w:r w:rsidRPr="00A300E6">
        <w:rPr>
          <w:rStyle w:val="StyleText111ptChar"/>
          <w:rFonts w:cs="Calibri"/>
          <w:szCs w:val="22"/>
        </w:rPr>
        <w:t xml:space="preserve"> </w:t>
      </w:r>
    </w:p>
    <w:p w14:paraId="087EA49B" w14:textId="39ECF0B6" w:rsidR="00872667" w:rsidRPr="00A300E6" w:rsidRDefault="00AC11DF" w:rsidP="00A300E6">
      <w:pPr>
        <w:pStyle w:val="Text1"/>
        <w:spacing w:after="120"/>
        <w:rPr>
          <w:rStyle w:val="StyleText111ptChar"/>
          <w:rFonts w:cs="Calibri"/>
          <w:szCs w:val="22"/>
        </w:rPr>
      </w:pPr>
      <w:r w:rsidRPr="00A300E6">
        <w:rPr>
          <w:rStyle w:val="StyleText111ptChar"/>
          <w:rFonts w:cs="Calibri"/>
          <w:szCs w:val="22"/>
        </w:rPr>
        <w:t xml:space="preserve">Le secretariat du comité d’évaluation sera assuré par la </w:t>
      </w:r>
      <w:r w:rsidR="00D33FE0" w:rsidRPr="00A300E6">
        <w:rPr>
          <w:rStyle w:val="StyleText111ptChar"/>
          <w:rFonts w:cs="Calibri"/>
          <w:szCs w:val="22"/>
        </w:rPr>
        <w:t>GIZ</w:t>
      </w:r>
      <w:r w:rsidR="00EB223A">
        <w:rPr>
          <w:rStyle w:val="StyleText111ptChar"/>
          <w:rFonts w:cs="Calibri"/>
          <w:szCs w:val="22"/>
        </w:rPr>
        <w:t>.</w:t>
      </w:r>
      <w:r w:rsidR="00D33FE0" w:rsidRPr="00A300E6">
        <w:rPr>
          <w:rStyle w:val="StyleText111ptChar"/>
          <w:rFonts w:cs="Calibri"/>
          <w:szCs w:val="22"/>
        </w:rPr>
        <w:t> </w:t>
      </w:r>
    </w:p>
    <w:p w14:paraId="7EC66C56" w14:textId="77777777" w:rsidR="00872667" w:rsidRPr="00A300E6" w:rsidRDefault="00872667" w:rsidP="00A300E6">
      <w:pPr>
        <w:pStyle w:val="Text1"/>
        <w:spacing w:after="120"/>
        <w:ind w:left="1211"/>
        <w:rPr>
          <w:rStyle w:val="StyleText111ptChar"/>
          <w:rFonts w:cs="Calibri"/>
          <w:szCs w:val="22"/>
        </w:rPr>
      </w:pPr>
    </w:p>
    <w:p w14:paraId="6BFB3F65" w14:textId="570DE71A" w:rsidR="00872667" w:rsidRPr="00A300E6" w:rsidRDefault="003A313B" w:rsidP="00A300E6">
      <w:pPr>
        <w:pStyle w:val="Text1"/>
        <w:spacing w:after="120"/>
        <w:ind w:left="0"/>
        <w:rPr>
          <w:rStyle w:val="StyleText111ptChar"/>
          <w:rFonts w:cs="Calibri"/>
          <w:szCs w:val="22"/>
        </w:rPr>
      </w:pPr>
      <w:r w:rsidRPr="00A300E6">
        <w:rPr>
          <w:rStyle w:val="StyleText111ptChar"/>
          <w:rFonts w:cs="Calibri"/>
          <w:szCs w:val="22"/>
        </w:rPr>
        <w:lastRenderedPageBreak/>
        <w:t>D</w:t>
      </w:r>
      <w:r w:rsidR="00CF5F75" w:rsidRPr="00A300E6">
        <w:rPr>
          <w:rStyle w:val="StyleText111ptChar"/>
          <w:rFonts w:cs="Calibri"/>
          <w:szCs w:val="22"/>
        </w:rPr>
        <w:t>e</w:t>
      </w:r>
      <w:r w:rsidRPr="00A300E6">
        <w:rPr>
          <w:rStyle w:val="StyleText111ptChar"/>
          <w:rFonts w:cs="Calibri"/>
          <w:szCs w:val="22"/>
        </w:rPr>
        <w:t>s</w:t>
      </w:r>
      <w:r w:rsidR="00D07B27" w:rsidRPr="00A300E6">
        <w:rPr>
          <w:rStyle w:val="StyleText111ptChar"/>
          <w:rFonts w:cs="Calibri"/>
          <w:szCs w:val="22"/>
        </w:rPr>
        <w:t xml:space="preserve"> </w:t>
      </w:r>
      <w:r w:rsidR="00872667" w:rsidRPr="00A300E6">
        <w:rPr>
          <w:rStyle w:val="StyleText111ptChar"/>
          <w:rFonts w:cs="Calibri"/>
          <w:szCs w:val="22"/>
        </w:rPr>
        <w:t xml:space="preserve">membres des coopératives et groupements des deux wilayas (au maximum 5 personnes) </w:t>
      </w:r>
      <w:r w:rsidR="00BE69EA" w:rsidRPr="00A300E6">
        <w:rPr>
          <w:rStyle w:val="StyleText111ptChar"/>
          <w:rFonts w:cs="Calibri"/>
          <w:szCs w:val="22"/>
        </w:rPr>
        <w:t>pourront être</w:t>
      </w:r>
      <w:r w:rsidRPr="00A300E6">
        <w:rPr>
          <w:rStyle w:val="StyleText111ptChar"/>
          <w:rFonts w:cs="Calibri"/>
          <w:szCs w:val="22"/>
        </w:rPr>
        <w:t xml:space="preserve"> invités comme observateurs lors des réunions du </w:t>
      </w:r>
      <w:r w:rsidR="0017050F">
        <w:rPr>
          <w:rStyle w:val="StyleText111ptChar"/>
          <w:rFonts w:cs="Calibri"/>
          <w:szCs w:val="22"/>
        </w:rPr>
        <w:t>c</w:t>
      </w:r>
      <w:r w:rsidRPr="00A300E6">
        <w:rPr>
          <w:rStyle w:val="StyleText111ptChar"/>
          <w:rFonts w:cs="Calibri"/>
          <w:szCs w:val="22"/>
        </w:rPr>
        <w:t>omité d’</w:t>
      </w:r>
      <w:r w:rsidR="00872667" w:rsidRPr="00A300E6">
        <w:rPr>
          <w:rStyle w:val="StyleText111ptChar"/>
          <w:rFonts w:cs="Calibri"/>
          <w:szCs w:val="22"/>
        </w:rPr>
        <w:t xml:space="preserve">évaluation. </w:t>
      </w:r>
    </w:p>
    <w:p w14:paraId="68B3AE81" w14:textId="77777777" w:rsidR="00872667" w:rsidRPr="00A300E6" w:rsidRDefault="00872667" w:rsidP="00A300E6">
      <w:pPr>
        <w:pStyle w:val="Text1"/>
        <w:spacing w:after="120"/>
        <w:ind w:left="0"/>
        <w:rPr>
          <w:rStyle w:val="StyleText111ptChar"/>
          <w:rFonts w:cs="Calibri"/>
          <w:szCs w:val="22"/>
        </w:rPr>
      </w:pPr>
    </w:p>
    <w:p w14:paraId="3DAC0185" w14:textId="77777777" w:rsidR="00CF5F75" w:rsidRPr="00A300E6" w:rsidRDefault="00CF5F75" w:rsidP="00A300E6">
      <w:pPr>
        <w:pStyle w:val="Text1"/>
        <w:spacing w:after="120"/>
        <w:ind w:left="0"/>
        <w:rPr>
          <w:rStyle w:val="StyleText111ptChar"/>
          <w:rFonts w:cs="Calibri"/>
          <w:szCs w:val="22"/>
        </w:rPr>
      </w:pPr>
      <w:r w:rsidRPr="00A300E6">
        <w:rPr>
          <w:rStyle w:val="StyleText111ptChar"/>
          <w:rFonts w:cs="Calibri"/>
          <w:szCs w:val="22"/>
        </w:rPr>
        <w:t>Toutes les demandes seront évaluées selon les étapes et critères décrits ci-après.</w:t>
      </w:r>
    </w:p>
    <w:p w14:paraId="0AC31AAB" w14:textId="3693BE18" w:rsidR="002E1958" w:rsidRPr="00A300E6" w:rsidRDefault="00CF5F75" w:rsidP="00A300E6">
      <w:pPr>
        <w:spacing w:line="240" w:lineRule="auto"/>
        <w:jc w:val="both"/>
        <w:rPr>
          <w:rFonts w:ascii="Lato" w:hAnsi="Lato" w:cs="Calibri"/>
          <w:sz w:val="22"/>
          <w:szCs w:val="22"/>
        </w:rPr>
      </w:pPr>
      <w:r w:rsidRPr="00A300E6">
        <w:rPr>
          <w:rFonts w:ascii="Lato" w:hAnsi="Lato" w:cs="Calibri"/>
          <w:sz w:val="22"/>
          <w:szCs w:val="22"/>
        </w:rPr>
        <w:t xml:space="preserve">Si l'examen de la demande révèle que </w:t>
      </w:r>
      <w:r w:rsidR="00D14225" w:rsidRPr="00A300E6">
        <w:rPr>
          <w:rFonts w:ascii="Lato" w:hAnsi="Lato" w:cs="Calibri"/>
          <w:sz w:val="22"/>
          <w:szCs w:val="22"/>
        </w:rPr>
        <w:t>la demande</w:t>
      </w:r>
      <w:r w:rsidRPr="00A300E6">
        <w:rPr>
          <w:rFonts w:ascii="Lato" w:hAnsi="Lato" w:cs="Calibri"/>
          <w:sz w:val="22"/>
          <w:szCs w:val="22"/>
        </w:rPr>
        <w:t xml:space="preserve"> proposée ne remplit pas les </w:t>
      </w:r>
      <w:r w:rsidRPr="00A300E6">
        <w:rPr>
          <w:rFonts w:ascii="Lato" w:hAnsi="Lato" w:cs="Calibri"/>
          <w:sz w:val="22"/>
          <w:szCs w:val="22"/>
          <w:u w:val="single"/>
        </w:rPr>
        <w:t>critères d'éligibilité</w:t>
      </w:r>
      <w:r w:rsidRPr="00A300E6">
        <w:rPr>
          <w:rFonts w:ascii="Lato" w:hAnsi="Lato" w:cs="Calibri"/>
          <w:sz w:val="22"/>
          <w:szCs w:val="22"/>
        </w:rPr>
        <w:t xml:space="preserve"> décrits au point 2.1, la demande sera rejetée sur cette seule base.</w:t>
      </w:r>
    </w:p>
    <w:p w14:paraId="3C1052F3" w14:textId="77777777" w:rsidR="00626758" w:rsidRPr="00A300E6" w:rsidRDefault="00626758" w:rsidP="00A300E6">
      <w:pPr>
        <w:spacing w:line="240" w:lineRule="auto"/>
        <w:jc w:val="both"/>
        <w:rPr>
          <w:rFonts w:ascii="Lato" w:eastAsia="Times New Roman" w:hAnsi="Lato" w:cs="Calibri"/>
          <w:sz w:val="22"/>
          <w:szCs w:val="22"/>
          <w:lang w:eastAsia="en-GB"/>
        </w:rPr>
      </w:pPr>
    </w:p>
    <w:p w14:paraId="79E2D34E" w14:textId="45417989" w:rsidR="00E8150A" w:rsidRPr="00A300E6" w:rsidRDefault="00E8150A" w:rsidP="00A300E6">
      <w:pPr>
        <w:pStyle w:val="Titre3"/>
        <w:jc w:val="both"/>
        <w:rPr>
          <w:lang w:eastAsia="en-GB"/>
        </w:rPr>
      </w:pPr>
      <w:bookmarkStart w:id="59" w:name="_Toc115871383"/>
      <w:bookmarkStart w:id="60" w:name="_Toc115871474"/>
      <w:bookmarkStart w:id="61" w:name="_Toc120005495"/>
      <w:bookmarkStart w:id="62" w:name="_Toc122142053"/>
      <w:r w:rsidRPr="00A300E6">
        <w:t>1</w:t>
      </w:r>
      <w:r w:rsidR="00F14489" w:rsidRPr="00A300E6">
        <w:t xml:space="preserve">ère </w:t>
      </w:r>
      <w:r w:rsidR="00F267DB" w:rsidRPr="00A300E6">
        <w:t>étape : ouverture, vérification administrative et vérification de l’éligibilité des demandeurs</w:t>
      </w:r>
      <w:bookmarkEnd w:id="59"/>
      <w:bookmarkEnd w:id="60"/>
      <w:r w:rsidR="00F267DB" w:rsidRPr="00A300E6">
        <w:t xml:space="preserve"> </w:t>
      </w:r>
      <w:bookmarkEnd w:id="61"/>
      <w:bookmarkEnd w:id="62"/>
    </w:p>
    <w:p w14:paraId="0DD15897" w14:textId="77777777" w:rsidR="00527F24" w:rsidRPr="00A300E6" w:rsidRDefault="00527F24"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Ouverture et vérification administrative</w:t>
      </w:r>
    </w:p>
    <w:p w14:paraId="33405912" w14:textId="77777777" w:rsidR="00E8150A" w:rsidRPr="00A300E6" w:rsidRDefault="00E8150A" w:rsidP="00A300E6">
      <w:pPr>
        <w:pStyle w:val="Text1"/>
        <w:tabs>
          <w:tab w:val="left" w:pos="2608"/>
          <w:tab w:val="left" w:pos="3317"/>
        </w:tabs>
        <w:spacing w:before="120"/>
        <w:ind w:left="567"/>
        <w:rPr>
          <w:rFonts w:ascii="Lato" w:hAnsi="Lato" w:cs="Calibri"/>
          <w:sz w:val="22"/>
          <w:szCs w:val="22"/>
        </w:rPr>
      </w:pPr>
      <w:r w:rsidRPr="00A300E6">
        <w:rPr>
          <w:rFonts w:ascii="Lato" w:hAnsi="Lato" w:cs="Calibri"/>
          <w:sz w:val="22"/>
          <w:szCs w:val="22"/>
        </w:rPr>
        <w:t>Au stade de l’ouverture et de la vérification administrative, les éléments suivants seront examinés</w:t>
      </w:r>
      <w:r w:rsidR="00B93285" w:rsidRPr="00A300E6">
        <w:rPr>
          <w:rFonts w:ascii="Lato" w:hAnsi="Lato" w:cs="Calibri"/>
          <w:sz w:val="22"/>
          <w:szCs w:val="22"/>
        </w:rPr>
        <w:t xml:space="preserve"> </w:t>
      </w:r>
      <w:r w:rsidRPr="00A300E6">
        <w:rPr>
          <w:rFonts w:ascii="Lato" w:hAnsi="Lato" w:cs="Calibri"/>
          <w:sz w:val="22"/>
          <w:szCs w:val="22"/>
        </w:rPr>
        <w:t>:</w:t>
      </w:r>
    </w:p>
    <w:p w14:paraId="46A5D491" w14:textId="77777777" w:rsidR="00E8150A" w:rsidRPr="00A300E6" w:rsidRDefault="00E8150A" w:rsidP="00A300E6">
      <w:pPr>
        <w:numPr>
          <w:ilvl w:val="0"/>
          <w:numId w:val="11"/>
        </w:numPr>
        <w:spacing w:after="120" w:line="240" w:lineRule="auto"/>
        <w:ind w:left="714" w:hanging="357"/>
        <w:jc w:val="both"/>
        <w:rPr>
          <w:rFonts w:ascii="Lato" w:hAnsi="Lato" w:cs="Calibri"/>
          <w:sz w:val="22"/>
          <w:szCs w:val="22"/>
        </w:rPr>
      </w:pPr>
      <w:r w:rsidRPr="00A300E6">
        <w:rPr>
          <w:rFonts w:ascii="Lato" w:hAnsi="Lato" w:cs="Calibri"/>
          <w:sz w:val="22"/>
          <w:szCs w:val="22"/>
        </w:rPr>
        <w:t>Respect de la date</w:t>
      </w:r>
      <w:r w:rsidR="00CD22D4" w:rsidRPr="00A300E6">
        <w:rPr>
          <w:rFonts w:ascii="Lato" w:hAnsi="Lato" w:cs="Calibri"/>
          <w:sz w:val="22"/>
          <w:szCs w:val="22"/>
        </w:rPr>
        <w:t xml:space="preserve"> et l’heure</w:t>
      </w:r>
      <w:r w:rsidRPr="00A300E6">
        <w:rPr>
          <w:rFonts w:ascii="Lato" w:hAnsi="Lato" w:cs="Calibri"/>
          <w:sz w:val="22"/>
          <w:szCs w:val="22"/>
        </w:rPr>
        <w:t xml:space="preserve"> limite</w:t>
      </w:r>
      <w:r w:rsidR="00CD22D4" w:rsidRPr="00A300E6">
        <w:rPr>
          <w:rFonts w:ascii="Lato" w:hAnsi="Lato" w:cs="Calibri"/>
          <w:sz w:val="22"/>
          <w:szCs w:val="22"/>
        </w:rPr>
        <w:t>s</w:t>
      </w:r>
      <w:r w:rsidRPr="00A300E6">
        <w:rPr>
          <w:rFonts w:ascii="Lato" w:hAnsi="Lato" w:cs="Calibri"/>
          <w:sz w:val="22"/>
          <w:szCs w:val="22"/>
        </w:rPr>
        <w:t>. À défaut, la demande sera automatiquement rejetée.</w:t>
      </w:r>
    </w:p>
    <w:p w14:paraId="62D88E06" w14:textId="77319C2E" w:rsidR="00E8150A" w:rsidRPr="00A300E6" w:rsidRDefault="00A1224F" w:rsidP="00A300E6">
      <w:pPr>
        <w:pStyle w:val="Text1"/>
        <w:numPr>
          <w:ilvl w:val="0"/>
          <w:numId w:val="9"/>
        </w:numPr>
        <w:tabs>
          <w:tab w:val="left" w:pos="2608"/>
          <w:tab w:val="left" w:pos="3317"/>
        </w:tabs>
        <w:spacing w:before="120" w:after="120"/>
        <w:rPr>
          <w:rStyle w:val="StyleText111ptChar"/>
          <w:rFonts w:cs="Calibri"/>
          <w:szCs w:val="22"/>
        </w:rPr>
      </w:pPr>
      <w:r w:rsidRPr="00A300E6">
        <w:rPr>
          <w:rStyle w:val="StyleText111ptChar"/>
          <w:rFonts w:cs="Calibri"/>
          <w:szCs w:val="22"/>
        </w:rPr>
        <w:t>Présence de l’ensemble des documents exigés (formulaire de demande, pièces justificatives) et respect</w:t>
      </w:r>
      <w:r w:rsidR="00D14225" w:rsidRPr="00A300E6">
        <w:rPr>
          <w:rStyle w:val="StyleText111ptChar"/>
          <w:rFonts w:cs="Calibri"/>
          <w:szCs w:val="22"/>
        </w:rPr>
        <w:t xml:space="preserve"> </w:t>
      </w:r>
      <w:r w:rsidR="00E8150A" w:rsidRPr="00A300E6">
        <w:rPr>
          <w:rStyle w:val="StyleText111ptChar"/>
          <w:rFonts w:cs="Calibri"/>
          <w:szCs w:val="22"/>
        </w:rPr>
        <w:t xml:space="preserve">de tous les critères spécifiés du formulaire de demande de subvention. Cet examen inclut aussi une appréciation de l’éligibilité de l’action. Si une des informations demandées fait défaut ou est incorrecte, la demande peut être rejetée sur cette </w:t>
      </w:r>
      <w:r w:rsidR="00E8150A" w:rsidRPr="00A300E6">
        <w:rPr>
          <w:rFonts w:ascii="Lato" w:hAnsi="Lato" w:cs="Calibri"/>
          <w:b/>
          <w:sz w:val="22"/>
          <w:szCs w:val="22"/>
          <w:u w:val="single"/>
        </w:rPr>
        <w:t>seule</w:t>
      </w:r>
      <w:r w:rsidR="00E8150A" w:rsidRPr="00A300E6">
        <w:rPr>
          <w:rStyle w:val="StyleText111ptChar"/>
          <w:rFonts w:cs="Calibri"/>
          <w:szCs w:val="22"/>
        </w:rPr>
        <w:t xml:space="preserve"> base et </w:t>
      </w:r>
      <w:r w:rsidR="00CD22D4" w:rsidRPr="00A300E6">
        <w:rPr>
          <w:rStyle w:val="StyleText111ptChar"/>
          <w:rFonts w:cs="Calibri"/>
          <w:szCs w:val="22"/>
        </w:rPr>
        <w:t xml:space="preserve">ne pas être </w:t>
      </w:r>
      <w:r w:rsidR="00E8150A" w:rsidRPr="00A300E6">
        <w:rPr>
          <w:rStyle w:val="StyleText111ptChar"/>
          <w:rFonts w:cs="Calibri"/>
          <w:szCs w:val="22"/>
        </w:rPr>
        <w:t xml:space="preserve">évaluée. </w:t>
      </w:r>
    </w:p>
    <w:p w14:paraId="28CD63BB" w14:textId="77777777" w:rsidR="00527F24" w:rsidRPr="00A300E6" w:rsidRDefault="00527F24" w:rsidP="00A300E6">
      <w:pPr>
        <w:spacing w:after="120" w:line="240" w:lineRule="auto"/>
        <w:ind w:left="567"/>
        <w:jc w:val="both"/>
        <w:rPr>
          <w:rFonts w:ascii="Lato" w:hAnsi="Lato" w:cs="Calibri"/>
          <w:sz w:val="22"/>
          <w:szCs w:val="22"/>
          <w:u w:val="single"/>
        </w:rPr>
      </w:pPr>
      <w:r w:rsidRPr="00A300E6">
        <w:rPr>
          <w:rFonts w:ascii="Lato" w:hAnsi="Lato" w:cs="Calibri"/>
          <w:sz w:val="22"/>
          <w:szCs w:val="22"/>
          <w:u w:val="single"/>
        </w:rPr>
        <w:t>Vérification de l’éligibilité</w:t>
      </w:r>
    </w:p>
    <w:p w14:paraId="6A77D7D2" w14:textId="529B2F9E" w:rsidR="00527F24" w:rsidRPr="00A300E6" w:rsidRDefault="00527F24" w:rsidP="00A300E6">
      <w:pPr>
        <w:spacing w:after="120" w:line="240" w:lineRule="auto"/>
        <w:ind w:left="567"/>
        <w:jc w:val="both"/>
        <w:rPr>
          <w:rFonts w:ascii="Lato" w:hAnsi="Lato" w:cs="Calibri"/>
          <w:sz w:val="22"/>
          <w:szCs w:val="22"/>
        </w:rPr>
      </w:pPr>
      <w:r w:rsidRPr="00A300E6">
        <w:rPr>
          <w:rFonts w:ascii="Lato" w:hAnsi="Lato" w:cs="Calibri"/>
          <w:sz w:val="22"/>
          <w:szCs w:val="22"/>
        </w:rPr>
        <w:t xml:space="preserve">La vérification de l’éligibilité sera effectuée sur la base </w:t>
      </w:r>
      <w:r w:rsidR="00F91A84" w:rsidRPr="00A300E6">
        <w:rPr>
          <w:rFonts w:ascii="Lato" w:hAnsi="Lato" w:cs="Calibri"/>
          <w:sz w:val="22"/>
          <w:szCs w:val="22"/>
        </w:rPr>
        <w:t xml:space="preserve">des </w:t>
      </w:r>
      <w:r w:rsidR="00A1224F" w:rsidRPr="00A300E6">
        <w:rPr>
          <w:rFonts w:ascii="Lato" w:hAnsi="Lato" w:cs="Calibri"/>
          <w:sz w:val="22"/>
          <w:szCs w:val="22"/>
        </w:rPr>
        <w:t>points</w:t>
      </w:r>
      <w:r w:rsidR="00EB286E" w:rsidRPr="00A300E6">
        <w:rPr>
          <w:rFonts w:ascii="Lato" w:hAnsi="Lato" w:cs="Calibri"/>
          <w:sz w:val="22"/>
          <w:szCs w:val="22"/>
        </w:rPr>
        <w:t xml:space="preserve"> suivants :</w:t>
      </w:r>
    </w:p>
    <w:p w14:paraId="129F79CB" w14:textId="7BE05B1A" w:rsidR="00BA1790" w:rsidRPr="00A300E6" w:rsidRDefault="00BA1790" w:rsidP="00A300E6">
      <w:pPr>
        <w:pStyle w:val="Paragraphedeliste"/>
        <w:numPr>
          <w:ilvl w:val="0"/>
          <w:numId w:val="17"/>
        </w:numPr>
        <w:jc w:val="both"/>
        <w:rPr>
          <w:rFonts w:ascii="Lato" w:hAnsi="Lato"/>
          <w:sz w:val="22"/>
        </w:rPr>
      </w:pPr>
      <w:r w:rsidRPr="00A300E6">
        <w:rPr>
          <w:rFonts w:ascii="Lato" w:hAnsi="Lato"/>
          <w:sz w:val="22"/>
        </w:rPr>
        <w:t>L’éligibilité des demandeurs sera vérifiée sur la base des critères établis aux points 2.1.1, 2.1.2</w:t>
      </w:r>
      <w:r w:rsidR="00EB286E" w:rsidRPr="00A300E6">
        <w:rPr>
          <w:rFonts w:ascii="Lato" w:hAnsi="Lato"/>
          <w:sz w:val="22"/>
        </w:rPr>
        <w:t> ;</w:t>
      </w:r>
    </w:p>
    <w:p w14:paraId="0B1026CF" w14:textId="01723F4B" w:rsidR="00527F24" w:rsidRPr="00A300E6" w:rsidRDefault="00527F24" w:rsidP="00A300E6">
      <w:pPr>
        <w:pStyle w:val="Paragraphedeliste"/>
        <w:numPr>
          <w:ilvl w:val="0"/>
          <w:numId w:val="17"/>
        </w:numPr>
        <w:jc w:val="both"/>
        <w:rPr>
          <w:rFonts w:ascii="Lato" w:hAnsi="Lato"/>
          <w:sz w:val="22"/>
        </w:rPr>
      </w:pPr>
      <w:r w:rsidRPr="00A300E6">
        <w:rPr>
          <w:rFonts w:ascii="Lato" w:hAnsi="Lato"/>
          <w:sz w:val="22"/>
        </w:rPr>
        <w:t>La conformité entre la déclaration du demandeur (du formulaire de demande de subvention) et les pièces justificatives fournies par ce dernier sera vérifiée</w:t>
      </w:r>
      <w:r w:rsidR="001D6065" w:rsidRPr="00A300E6">
        <w:rPr>
          <w:rFonts w:ascii="Lato" w:hAnsi="Lato"/>
          <w:sz w:val="22"/>
        </w:rPr>
        <w:t xml:space="preserve"> (voir </w:t>
      </w:r>
      <w:r w:rsidR="002C75F7" w:rsidRPr="00A300E6">
        <w:rPr>
          <w:rFonts w:ascii="Lato" w:hAnsi="Lato"/>
          <w:sz w:val="22"/>
        </w:rPr>
        <w:t>composition du dossier de la demande de subvention</w:t>
      </w:r>
      <w:r w:rsidR="001D6065" w:rsidRPr="00A300E6">
        <w:rPr>
          <w:rFonts w:ascii="Lato" w:hAnsi="Lato"/>
          <w:sz w:val="22"/>
        </w:rPr>
        <w:t>)</w:t>
      </w:r>
      <w:r w:rsidRPr="00A300E6">
        <w:rPr>
          <w:rFonts w:ascii="Lato" w:hAnsi="Lato"/>
          <w:sz w:val="22"/>
        </w:rPr>
        <w:t>. Toute pièce justificative manquante ou toute incohérence entre la déclaration du demandeur et les pièces justificatives pourra conduire sur cette seule base au rejet de la demande.</w:t>
      </w:r>
    </w:p>
    <w:p w14:paraId="05AD804F" w14:textId="77777777" w:rsidR="0098417D" w:rsidRPr="00A300E6" w:rsidRDefault="0098417D" w:rsidP="00A300E6">
      <w:pPr>
        <w:jc w:val="both"/>
        <w:rPr>
          <w:rFonts w:ascii="Lato" w:hAnsi="Lato"/>
          <w:sz w:val="22"/>
        </w:rPr>
      </w:pPr>
    </w:p>
    <w:p w14:paraId="2632DB00" w14:textId="77777777" w:rsidR="00BA1790" w:rsidRPr="00A300E6" w:rsidRDefault="00BA1790" w:rsidP="00A300E6">
      <w:pPr>
        <w:spacing w:line="240" w:lineRule="auto"/>
        <w:jc w:val="both"/>
        <w:rPr>
          <w:rFonts w:ascii="Lato" w:hAnsi="Lato"/>
          <w:u w:val="single"/>
        </w:rPr>
      </w:pPr>
    </w:p>
    <w:p w14:paraId="080863BF" w14:textId="133988E5" w:rsidR="001D6065" w:rsidRPr="00A300E6" w:rsidDel="00BA1790" w:rsidRDefault="002C75F7" w:rsidP="00A300E6">
      <w:pPr>
        <w:spacing w:after="120" w:line="240" w:lineRule="auto"/>
        <w:ind w:left="567"/>
        <w:jc w:val="both"/>
        <w:rPr>
          <w:rFonts w:ascii="Lato" w:hAnsi="Lato"/>
          <w:snapToGrid w:val="0"/>
          <w:u w:val="single"/>
        </w:rPr>
      </w:pPr>
      <w:r w:rsidRPr="00A300E6">
        <w:rPr>
          <w:rFonts w:ascii="Lato" w:hAnsi="Lato"/>
          <w:snapToGrid w:val="0"/>
          <w:u w:val="single"/>
        </w:rPr>
        <w:t>Composition du dossier de la demande de subvention :</w:t>
      </w:r>
    </w:p>
    <w:p w14:paraId="6B425431" w14:textId="2175ECBE" w:rsidR="002C75F7" w:rsidRPr="00A300E6" w:rsidRDefault="002C75F7" w:rsidP="00A300E6">
      <w:pPr>
        <w:pStyle w:val="Text1"/>
        <w:ind w:left="567"/>
        <w:rPr>
          <w:rStyle w:val="StyleText111ptChar"/>
          <w:rFonts w:cs="Calibri"/>
          <w:szCs w:val="22"/>
        </w:rPr>
      </w:pPr>
      <w:r w:rsidRPr="00A300E6">
        <w:rPr>
          <w:rStyle w:val="StyleText111ptChar"/>
          <w:rFonts w:cs="Calibri"/>
          <w:szCs w:val="22"/>
        </w:rPr>
        <w:t>Le dossier de la demande est constitué des pièces suivantes :</w:t>
      </w:r>
    </w:p>
    <w:p w14:paraId="639FF7FD" w14:textId="459245E4" w:rsidR="002C75F7" w:rsidRPr="00A300E6" w:rsidRDefault="002C75F7" w:rsidP="00A300E6">
      <w:pPr>
        <w:numPr>
          <w:ilvl w:val="0"/>
          <w:numId w:val="12"/>
        </w:numPr>
        <w:spacing w:before="240" w:after="120" w:line="240" w:lineRule="auto"/>
        <w:ind w:left="1134"/>
        <w:jc w:val="both"/>
        <w:outlineLvl w:val="0"/>
        <w:rPr>
          <w:rFonts w:ascii="Lato" w:hAnsi="Lato" w:cs="Calibri"/>
          <w:sz w:val="22"/>
          <w:szCs w:val="22"/>
        </w:rPr>
      </w:pPr>
      <w:bookmarkStart w:id="63" w:name="_Toc115871475"/>
      <w:r w:rsidRPr="00A300E6">
        <w:rPr>
          <w:rFonts w:ascii="Lato" w:hAnsi="Lato" w:cs="Calibri"/>
          <w:sz w:val="22"/>
          <w:szCs w:val="22"/>
        </w:rPr>
        <w:t>Le formulaire de demande complété est signé par le représentant du demandeur ;</w:t>
      </w:r>
      <w:bookmarkEnd w:id="63"/>
    </w:p>
    <w:p w14:paraId="4216DC18" w14:textId="6E6CB2A6" w:rsidR="00D14225" w:rsidRPr="00A300E6" w:rsidRDefault="00D14225" w:rsidP="00A300E6">
      <w:pPr>
        <w:numPr>
          <w:ilvl w:val="0"/>
          <w:numId w:val="12"/>
        </w:numPr>
        <w:spacing w:before="240" w:after="120" w:line="240" w:lineRule="auto"/>
        <w:ind w:left="1134"/>
        <w:jc w:val="both"/>
        <w:outlineLvl w:val="0"/>
        <w:rPr>
          <w:rFonts w:ascii="Lato" w:hAnsi="Lato" w:cs="Calibri"/>
          <w:sz w:val="22"/>
          <w:szCs w:val="22"/>
        </w:rPr>
      </w:pPr>
      <w:bookmarkStart w:id="64" w:name="_Toc115871476"/>
      <w:r w:rsidRPr="00A300E6">
        <w:rPr>
          <w:rFonts w:ascii="Lato" w:hAnsi="Lato" w:cs="Calibri"/>
          <w:sz w:val="22"/>
          <w:szCs w:val="22"/>
        </w:rPr>
        <w:t>Une attestation d’existence et/ou toute autre document d’enregistrement prouvant l’existence légale de la coopérative</w:t>
      </w:r>
      <w:r w:rsidR="00AC11DF" w:rsidRPr="00A300E6">
        <w:rPr>
          <w:rFonts w:ascii="Lato" w:hAnsi="Lato" w:cs="Calibri"/>
          <w:sz w:val="22"/>
          <w:szCs w:val="22"/>
        </w:rPr>
        <w:t>, de l’association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00AC11DF" w:rsidRPr="00A300E6">
        <w:rPr>
          <w:rFonts w:ascii="Lato" w:hAnsi="Lato" w:cs="Calibri"/>
          <w:sz w:val="22"/>
          <w:szCs w:val="22"/>
        </w:rPr>
        <w:t xml:space="preserve"> </w:t>
      </w:r>
      <w:r w:rsidRPr="00A300E6">
        <w:rPr>
          <w:rFonts w:ascii="Lato" w:hAnsi="Lato" w:cs="Calibri"/>
          <w:sz w:val="22"/>
          <w:szCs w:val="22"/>
        </w:rPr>
        <w:t>ou du groupement</w:t>
      </w:r>
      <w:bookmarkEnd w:id="64"/>
      <w:r w:rsidR="005E773A">
        <w:rPr>
          <w:rFonts w:ascii="Lato" w:hAnsi="Lato" w:cs="Calibri"/>
          <w:sz w:val="22"/>
          <w:szCs w:val="22"/>
        </w:rPr>
        <w:t> ;</w:t>
      </w:r>
    </w:p>
    <w:p w14:paraId="2D2EF203" w14:textId="0B9429CF" w:rsidR="001D6065" w:rsidRPr="00A300E6" w:rsidDel="00BA1790" w:rsidRDefault="001D6065" w:rsidP="00A300E6">
      <w:pPr>
        <w:numPr>
          <w:ilvl w:val="0"/>
          <w:numId w:val="12"/>
        </w:numPr>
        <w:spacing w:before="240" w:after="120" w:line="240" w:lineRule="auto"/>
        <w:ind w:left="1134"/>
        <w:jc w:val="both"/>
        <w:outlineLvl w:val="0"/>
        <w:rPr>
          <w:rFonts w:ascii="Lato" w:hAnsi="Lato" w:cs="Calibri"/>
          <w:sz w:val="22"/>
          <w:szCs w:val="22"/>
        </w:rPr>
      </w:pPr>
      <w:bookmarkStart w:id="65" w:name="_Toc115871477"/>
      <w:r w:rsidRPr="00A300E6" w:rsidDel="00BA1790">
        <w:rPr>
          <w:rFonts w:ascii="Lato" w:hAnsi="Lato" w:cs="Calibri"/>
          <w:sz w:val="22"/>
          <w:szCs w:val="22"/>
        </w:rPr>
        <w:t xml:space="preserve">Une photocopie de la pièce d’identité des membres de </w:t>
      </w:r>
      <w:r w:rsidR="002C75F7" w:rsidRPr="00A300E6">
        <w:rPr>
          <w:rFonts w:ascii="Lato" w:hAnsi="Lato" w:cs="Calibri"/>
          <w:sz w:val="22"/>
          <w:szCs w:val="22"/>
        </w:rPr>
        <w:t xml:space="preserve">du bureau de la coopérative /Groupement </w:t>
      </w:r>
      <w:r w:rsidRPr="00A300E6" w:rsidDel="00BA1790">
        <w:rPr>
          <w:rFonts w:ascii="Lato" w:hAnsi="Lato" w:cs="Calibri"/>
          <w:sz w:val="22"/>
          <w:szCs w:val="22"/>
        </w:rPr>
        <w:t>ou des membres fondateurs ;</w:t>
      </w:r>
      <w:bookmarkEnd w:id="65"/>
    </w:p>
    <w:p w14:paraId="6403EAE3" w14:textId="37B0689A" w:rsidR="001D6065" w:rsidRPr="00A300E6" w:rsidRDefault="001D6065" w:rsidP="00A300E6">
      <w:pPr>
        <w:numPr>
          <w:ilvl w:val="0"/>
          <w:numId w:val="12"/>
        </w:numPr>
        <w:spacing w:before="240" w:after="120" w:line="240" w:lineRule="auto"/>
        <w:ind w:left="1134"/>
        <w:jc w:val="both"/>
        <w:outlineLvl w:val="0"/>
        <w:rPr>
          <w:rFonts w:ascii="Lato" w:hAnsi="Lato" w:cs="Calibri"/>
          <w:sz w:val="22"/>
          <w:szCs w:val="22"/>
        </w:rPr>
      </w:pPr>
      <w:bookmarkStart w:id="66" w:name="_Toc115871478"/>
      <w:r w:rsidRPr="00A300E6" w:rsidDel="00BA1790">
        <w:rPr>
          <w:rFonts w:ascii="Lato" w:hAnsi="Lato" w:cs="Calibri"/>
          <w:sz w:val="22"/>
          <w:szCs w:val="22"/>
        </w:rPr>
        <w:t xml:space="preserve">Une attestation prouvant que </w:t>
      </w:r>
      <w:r w:rsidR="006845C7" w:rsidRPr="00A300E6">
        <w:rPr>
          <w:rFonts w:ascii="Lato" w:hAnsi="Lato" w:cs="Calibri"/>
          <w:sz w:val="22"/>
          <w:szCs w:val="22"/>
        </w:rPr>
        <w:t>le demandeur n</w:t>
      </w:r>
      <w:r w:rsidR="00D14225" w:rsidRPr="00A300E6">
        <w:rPr>
          <w:rFonts w:ascii="Lato" w:hAnsi="Lato" w:cs="Calibri"/>
          <w:sz w:val="22"/>
          <w:szCs w:val="22"/>
        </w:rPr>
        <w:t xml:space="preserve">’est </w:t>
      </w:r>
      <w:r w:rsidR="006845C7" w:rsidRPr="00A300E6">
        <w:rPr>
          <w:rFonts w:ascii="Lato" w:hAnsi="Lato" w:cs="Calibri"/>
          <w:sz w:val="22"/>
          <w:szCs w:val="22"/>
        </w:rPr>
        <w:t xml:space="preserve">ni </w:t>
      </w:r>
      <w:r w:rsidR="00D33FE0" w:rsidRPr="00A300E6" w:rsidDel="00BA1790">
        <w:rPr>
          <w:rFonts w:ascii="Lato" w:hAnsi="Lato" w:cs="Calibri"/>
          <w:sz w:val="22"/>
          <w:szCs w:val="22"/>
        </w:rPr>
        <w:t>endetté</w:t>
      </w:r>
      <w:r w:rsidRPr="00A300E6" w:rsidDel="00BA1790">
        <w:rPr>
          <w:rFonts w:ascii="Lato" w:hAnsi="Lato" w:cs="Calibri"/>
          <w:sz w:val="22"/>
          <w:szCs w:val="22"/>
        </w:rPr>
        <w:t xml:space="preserve"> auprès des services fiscaux</w:t>
      </w:r>
      <w:r w:rsidR="006845C7" w:rsidRPr="00A300E6">
        <w:rPr>
          <w:rFonts w:ascii="Lato" w:hAnsi="Lato" w:cs="Calibri"/>
          <w:sz w:val="22"/>
          <w:szCs w:val="22"/>
        </w:rPr>
        <w:t>, ni interdits bancaires</w:t>
      </w:r>
      <w:bookmarkEnd w:id="66"/>
      <w:r w:rsidR="005E773A">
        <w:rPr>
          <w:rFonts w:ascii="Lato" w:hAnsi="Lato" w:cs="Calibri"/>
          <w:sz w:val="22"/>
          <w:szCs w:val="22"/>
        </w:rPr>
        <w:t> ;</w:t>
      </w:r>
    </w:p>
    <w:p w14:paraId="1222B5D2" w14:textId="58039078" w:rsidR="00AC11DF" w:rsidRPr="00A300E6" w:rsidRDefault="00AC11DF" w:rsidP="00A300E6">
      <w:pPr>
        <w:numPr>
          <w:ilvl w:val="0"/>
          <w:numId w:val="12"/>
        </w:numPr>
        <w:spacing w:before="240" w:after="120" w:line="240" w:lineRule="auto"/>
        <w:ind w:left="1134"/>
        <w:jc w:val="both"/>
        <w:outlineLvl w:val="0"/>
        <w:rPr>
          <w:rFonts w:ascii="Lato" w:hAnsi="Lato" w:cs="Calibri"/>
          <w:sz w:val="22"/>
          <w:szCs w:val="22"/>
        </w:rPr>
      </w:pPr>
      <w:r w:rsidRPr="00A300E6">
        <w:rPr>
          <w:rFonts w:ascii="Lato" w:hAnsi="Lato" w:cs="Calibri"/>
          <w:sz w:val="22"/>
          <w:szCs w:val="22"/>
        </w:rPr>
        <w:t>Le statut et le règlement de la coopérative, de l’association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hAnsi="Lato" w:cs="Calibri"/>
          <w:sz w:val="22"/>
          <w:szCs w:val="22"/>
        </w:rPr>
        <w:t xml:space="preserve"> ou du groupement</w:t>
      </w:r>
      <w:r w:rsidR="005E773A">
        <w:rPr>
          <w:rFonts w:ascii="Lato" w:hAnsi="Lato" w:cs="Calibri"/>
          <w:sz w:val="22"/>
          <w:szCs w:val="22"/>
        </w:rPr>
        <w:t> ;</w:t>
      </w:r>
    </w:p>
    <w:p w14:paraId="3907717D" w14:textId="541D5CF9" w:rsidR="00D33FE0" w:rsidRPr="00A300E6" w:rsidRDefault="00D33FE0" w:rsidP="00A300E6">
      <w:pPr>
        <w:numPr>
          <w:ilvl w:val="0"/>
          <w:numId w:val="12"/>
        </w:numPr>
        <w:spacing w:before="240" w:after="120" w:line="240" w:lineRule="auto"/>
        <w:ind w:left="1134"/>
        <w:jc w:val="both"/>
        <w:outlineLvl w:val="0"/>
        <w:rPr>
          <w:rFonts w:ascii="Lato" w:hAnsi="Lato" w:cs="Calibri"/>
          <w:sz w:val="22"/>
          <w:szCs w:val="22"/>
        </w:rPr>
      </w:pPr>
      <w:r w:rsidRPr="00A300E6">
        <w:rPr>
          <w:rFonts w:ascii="Lato" w:hAnsi="Lato" w:cs="Calibri"/>
          <w:sz w:val="22"/>
          <w:szCs w:val="22"/>
        </w:rPr>
        <w:lastRenderedPageBreak/>
        <w:t>Le PV d</w:t>
      </w:r>
      <w:r w:rsidR="00C62ED9" w:rsidRPr="00A300E6">
        <w:rPr>
          <w:rFonts w:ascii="Lato" w:hAnsi="Lato" w:cs="Calibri"/>
          <w:sz w:val="22"/>
          <w:szCs w:val="22"/>
        </w:rPr>
        <w:t xml:space="preserve">e la dernière </w:t>
      </w:r>
      <w:r w:rsidRPr="00A300E6">
        <w:rPr>
          <w:rFonts w:ascii="Lato" w:hAnsi="Lato" w:cs="Calibri"/>
          <w:sz w:val="22"/>
          <w:szCs w:val="22"/>
        </w:rPr>
        <w:t>assemblée générale</w:t>
      </w:r>
      <w:r w:rsidR="005E773A">
        <w:rPr>
          <w:rFonts w:ascii="Lato" w:hAnsi="Lato" w:cs="Calibri"/>
          <w:sz w:val="22"/>
          <w:szCs w:val="22"/>
        </w:rPr>
        <w:t> ;</w:t>
      </w:r>
    </w:p>
    <w:p w14:paraId="43426915" w14:textId="7CE25A31" w:rsidR="00AC11DF" w:rsidRPr="00A300E6" w:rsidRDefault="00AC11DF" w:rsidP="00A300E6">
      <w:pPr>
        <w:numPr>
          <w:ilvl w:val="0"/>
          <w:numId w:val="12"/>
        </w:numPr>
        <w:spacing w:before="240" w:after="120" w:line="240" w:lineRule="auto"/>
        <w:ind w:left="1134"/>
        <w:jc w:val="both"/>
        <w:outlineLvl w:val="0"/>
        <w:rPr>
          <w:rFonts w:ascii="Lato" w:hAnsi="Lato" w:cs="Calibri"/>
          <w:sz w:val="22"/>
          <w:szCs w:val="22"/>
        </w:rPr>
      </w:pPr>
      <w:r w:rsidRPr="00A300E6">
        <w:rPr>
          <w:rFonts w:ascii="Lato" w:hAnsi="Lato" w:cs="Calibri"/>
          <w:sz w:val="22"/>
          <w:szCs w:val="22"/>
        </w:rPr>
        <w:t>Preuve écrire récente (moins de 6 moins) attestant l’affiliation auprès des chambres consulaires (Chambre d’Agriculture, Chambre de Commerce et d’Industrie, Chambre des Métiers et de l’Artisanat)</w:t>
      </w:r>
      <w:r w:rsidR="005E773A">
        <w:rPr>
          <w:rFonts w:ascii="Lato" w:hAnsi="Lato" w:cs="Calibri"/>
          <w:sz w:val="22"/>
          <w:szCs w:val="22"/>
        </w:rPr>
        <w:t> ;</w:t>
      </w:r>
      <w:r w:rsidRPr="00A300E6">
        <w:rPr>
          <w:rFonts w:ascii="Lato" w:hAnsi="Lato" w:cs="Calibri"/>
          <w:sz w:val="22"/>
          <w:szCs w:val="22"/>
        </w:rPr>
        <w:t xml:space="preserve"> </w:t>
      </w:r>
    </w:p>
    <w:p w14:paraId="0EA3F6DE" w14:textId="77388B0F" w:rsidR="00AC11DF" w:rsidRPr="00A300E6" w:rsidRDefault="00AC11DF" w:rsidP="00A300E6">
      <w:pPr>
        <w:numPr>
          <w:ilvl w:val="0"/>
          <w:numId w:val="12"/>
        </w:numPr>
        <w:spacing w:before="240" w:after="120" w:line="240" w:lineRule="auto"/>
        <w:ind w:left="1134"/>
        <w:jc w:val="both"/>
        <w:outlineLvl w:val="0"/>
        <w:rPr>
          <w:rFonts w:ascii="Lato" w:hAnsi="Lato" w:cs="Calibri"/>
          <w:sz w:val="22"/>
          <w:szCs w:val="22"/>
        </w:rPr>
      </w:pPr>
      <w:r w:rsidRPr="00A300E6">
        <w:rPr>
          <w:rFonts w:ascii="Lato" w:hAnsi="Lato" w:cs="Calibri"/>
          <w:sz w:val="22"/>
          <w:szCs w:val="22"/>
        </w:rPr>
        <w:t>Pour les associations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Pr="00A300E6">
        <w:rPr>
          <w:rFonts w:ascii="Lato" w:hAnsi="Lato" w:cs="Calibri"/>
          <w:sz w:val="22"/>
          <w:szCs w:val="22"/>
        </w:rPr>
        <w:t>, preuve écrite de l’autorité compétente que le bureau directeur et les adhérent</w:t>
      </w:r>
      <w:r w:rsidR="000C7C72" w:rsidRPr="00A300E6">
        <w:rPr>
          <w:rFonts w:ascii="Lato" w:hAnsi="Lato" w:cs="Calibri"/>
          <w:sz w:val="22"/>
          <w:szCs w:val="22"/>
        </w:rPr>
        <w:t>(e)</w:t>
      </w:r>
      <w:r w:rsidRPr="00A300E6">
        <w:rPr>
          <w:rFonts w:ascii="Lato" w:hAnsi="Lato" w:cs="Calibri"/>
          <w:sz w:val="22"/>
          <w:szCs w:val="22"/>
        </w:rPr>
        <w:t>s sont des agriculteurs</w:t>
      </w:r>
      <w:r w:rsidR="000C7C72" w:rsidRPr="00A300E6">
        <w:rPr>
          <w:rFonts w:ascii="Lato" w:eastAsiaTheme="minorHAnsi" w:hAnsi="Lato" w:cs="Arial"/>
          <w:sz w:val="22"/>
          <w:szCs w:val="22"/>
          <w:lang w:eastAsia="en-US" w:bidi="fr-FR"/>
        </w:rPr>
        <w:t>/</w:t>
      </w:r>
      <w:proofErr w:type="spellStart"/>
      <w:r w:rsidR="000C7C72" w:rsidRPr="00A300E6">
        <w:rPr>
          <w:rFonts w:ascii="Lato" w:eastAsiaTheme="minorHAnsi" w:hAnsi="Lato" w:cs="Arial"/>
          <w:sz w:val="22"/>
          <w:szCs w:val="22"/>
          <w:lang w:eastAsia="en-US" w:bidi="fr-FR"/>
        </w:rPr>
        <w:t>trices</w:t>
      </w:r>
      <w:proofErr w:type="spellEnd"/>
      <w:r w:rsidR="000C7C72" w:rsidRPr="00A300E6">
        <w:rPr>
          <w:rFonts w:ascii="Lato" w:eastAsiaTheme="minorHAnsi" w:hAnsi="Lato" w:cs="Arial"/>
          <w:sz w:val="22"/>
          <w:szCs w:val="22"/>
          <w:lang w:eastAsia="en-US" w:bidi="fr-FR"/>
        </w:rPr>
        <w:t>.</w:t>
      </w:r>
    </w:p>
    <w:p w14:paraId="71D14186" w14:textId="77777777" w:rsidR="00F629ED" w:rsidRPr="00A300E6" w:rsidRDefault="00F629ED" w:rsidP="00A300E6">
      <w:pPr>
        <w:tabs>
          <w:tab w:val="left" w:pos="1417"/>
          <w:tab w:val="left" w:pos="2126"/>
          <w:tab w:val="left" w:pos="2835"/>
        </w:tabs>
        <w:spacing w:after="120" w:line="240" w:lineRule="auto"/>
        <w:jc w:val="both"/>
        <w:rPr>
          <w:rFonts w:ascii="Lato" w:hAnsi="Lato" w:cs="Calibri"/>
          <w:sz w:val="22"/>
          <w:szCs w:val="22"/>
        </w:rPr>
      </w:pPr>
    </w:p>
    <w:p w14:paraId="0556F104" w14:textId="77777777" w:rsidR="001D6065" w:rsidRPr="00A300E6" w:rsidDel="00BA1790" w:rsidRDefault="001D6065" w:rsidP="00A300E6">
      <w:pPr>
        <w:tabs>
          <w:tab w:val="left" w:pos="1417"/>
          <w:tab w:val="left" w:pos="2126"/>
          <w:tab w:val="left" w:pos="2835"/>
        </w:tabs>
        <w:spacing w:after="120" w:line="240" w:lineRule="auto"/>
        <w:jc w:val="both"/>
        <w:rPr>
          <w:rFonts w:ascii="Lato" w:hAnsi="Lato" w:cs="Calibri"/>
          <w:sz w:val="22"/>
          <w:szCs w:val="22"/>
        </w:rPr>
      </w:pPr>
      <w:r w:rsidRPr="00A300E6" w:rsidDel="00BA1790">
        <w:rPr>
          <w:rFonts w:ascii="Lato" w:hAnsi="Lato" w:cs="Calibri"/>
          <w:sz w:val="22"/>
          <w:szCs w:val="22"/>
        </w:rPr>
        <w:t xml:space="preserve">Les documents doivent être fournis sous la forme d’originaux, de photocopies ou de versions scannées (montrant les cachets légaux, signatures et dates) de ces originaux. </w:t>
      </w:r>
    </w:p>
    <w:p w14:paraId="1A2C7DBD" w14:textId="433BD1A1" w:rsidR="001D6065" w:rsidRPr="00A300E6" w:rsidDel="00BA1790" w:rsidRDefault="001D6065" w:rsidP="00A300E6">
      <w:pPr>
        <w:tabs>
          <w:tab w:val="left" w:pos="1417"/>
          <w:tab w:val="left" w:pos="2126"/>
          <w:tab w:val="left" w:pos="2835"/>
        </w:tabs>
        <w:spacing w:after="120" w:line="240" w:lineRule="auto"/>
        <w:jc w:val="both"/>
        <w:rPr>
          <w:rFonts w:ascii="Lato" w:hAnsi="Lato" w:cs="Calibri"/>
          <w:sz w:val="22"/>
          <w:szCs w:val="22"/>
        </w:rPr>
      </w:pPr>
      <w:r w:rsidRPr="00A300E6" w:rsidDel="00BA1790">
        <w:rPr>
          <w:rFonts w:ascii="Lato" w:hAnsi="Lato" w:cs="Calibri"/>
          <w:sz w:val="22"/>
          <w:szCs w:val="22"/>
        </w:rPr>
        <w:t xml:space="preserve">Si les pièces justificatives mentionnées ci-dessus ne sont pas fournies avant la date limite fixée dans la demande de soumission des pièces justificatives envoyée par </w:t>
      </w:r>
      <w:r w:rsidR="00D14225" w:rsidRPr="00A300E6">
        <w:rPr>
          <w:rFonts w:ascii="Lato" w:hAnsi="Lato" w:cs="Calibri"/>
          <w:sz w:val="22"/>
          <w:szCs w:val="22"/>
        </w:rPr>
        <w:t xml:space="preserve">le PASA </w:t>
      </w:r>
      <w:r w:rsidRPr="00A300E6" w:rsidDel="00BA1790">
        <w:rPr>
          <w:rFonts w:ascii="Lato" w:hAnsi="Lato" w:cs="Calibri"/>
          <w:sz w:val="22"/>
          <w:szCs w:val="22"/>
        </w:rPr>
        <w:t>au demandeur, la demande pourra être rejetée.</w:t>
      </w:r>
    </w:p>
    <w:p w14:paraId="37E06A57" w14:textId="77777777" w:rsidR="00E8150A" w:rsidRPr="00A300E6" w:rsidRDefault="00FB3A11" w:rsidP="00A300E6">
      <w:pPr>
        <w:pStyle w:val="Titre3"/>
        <w:jc w:val="both"/>
        <w:rPr>
          <w:u w:val="single"/>
        </w:rPr>
      </w:pPr>
      <w:bookmarkStart w:id="67" w:name="_Toc115871384"/>
      <w:bookmarkStart w:id="68" w:name="_Toc115871479"/>
      <w:r w:rsidRPr="00A300E6">
        <w:rPr>
          <w:u w:val="single"/>
        </w:rPr>
        <w:t>2</w:t>
      </w:r>
      <w:r w:rsidR="00F14489" w:rsidRPr="00A300E6">
        <w:rPr>
          <w:u w:val="single"/>
          <w:vertAlign w:val="superscript"/>
        </w:rPr>
        <w:t>ème</w:t>
      </w:r>
      <w:r w:rsidR="00F14489" w:rsidRPr="00A300E6">
        <w:rPr>
          <w:u w:val="single"/>
        </w:rPr>
        <w:t xml:space="preserve"> </w:t>
      </w:r>
      <w:r w:rsidR="008322E0" w:rsidRPr="00A300E6">
        <w:rPr>
          <w:u w:val="single"/>
        </w:rPr>
        <w:t>étape : évaluation des demandes complètes</w:t>
      </w:r>
      <w:bookmarkEnd w:id="67"/>
      <w:bookmarkEnd w:id="68"/>
    </w:p>
    <w:p w14:paraId="2C50FAAD" w14:textId="77777777" w:rsidR="005671C9"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Les demandes complètes </w:t>
      </w:r>
      <w:r w:rsidR="00967A2A" w:rsidRPr="00A300E6">
        <w:rPr>
          <w:rFonts w:ascii="Lato" w:hAnsi="Lato" w:cs="Calibri"/>
          <w:sz w:val="22"/>
          <w:szCs w:val="22"/>
        </w:rPr>
        <w:t xml:space="preserve">ayant satisfait au contrôle d’éligibilité </w:t>
      </w:r>
      <w:r w:rsidRPr="00A300E6">
        <w:rPr>
          <w:rFonts w:ascii="Lato" w:hAnsi="Lato" w:cs="Calibri"/>
          <w:sz w:val="22"/>
          <w:szCs w:val="22"/>
        </w:rPr>
        <w:t xml:space="preserve">seront ensuite évaluées au regard de leur qualité, sur la base des critères d’évaluation de la grille d’évaluation reproduite ci-après. Les critères d’évaluation se décomposent en critères </w:t>
      </w:r>
      <w:r w:rsidR="005671C9" w:rsidRPr="00A300E6">
        <w:rPr>
          <w:rFonts w:ascii="Lato" w:hAnsi="Lato" w:cs="Calibri"/>
          <w:sz w:val="22"/>
          <w:szCs w:val="22"/>
        </w:rPr>
        <w:t>relatifs au demandeur et à la pertinence du matériel/équipement demandé.</w:t>
      </w:r>
    </w:p>
    <w:p w14:paraId="5C50C48B" w14:textId="77777777" w:rsidR="006E3C49" w:rsidRPr="00A300E6" w:rsidRDefault="00E8150A" w:rsidP="00A300E6">
      <w:pPr>
        <w:spacing w:after="240" w:line="240" w:lineRule="auto"/>
        <w:jc w:val="both"/>
        <w:rPr>
          <w:rFonts w:ascii="Lato" w:hAnsi="Lato" w:cs="Calibri"/>
          <w:sz w:val="22"/>
          <w:szCs w:val="22"/>
        </w:rPr>
      </w:pPr>
      <w:r w:rsidRPr="00A300E6">
        <w:rPr>
          <w:rFonts w:ascii="Lato" w:hAnsi="Lato" w:cs="Calibri"/>
          <w:sz w:val="22"/>
          <w:szCs w:val="22"/>
        </w:rPr>
        <w:t xml:space="preserve">Les </w:t>
      </w:r>
      <w:r w:rsidRPr="00A300E6">
        <w:rPr>
          <w:rFonts w:ascii="Lato" w:hAnsi="Lato" w:cs="Calibri"/>
          <w:b/>
          <w:sz w:val="22"/>
          <w:szCs w:val="22"/>
          <w:u w:val="single"/>
        </w:rPr>
        <w:t xml:space="preserve">critères </w:t>
      </w:r>
      <w:r w:rsidR="005671C9" w:rsidRPr="00A300E6">
        <w:rPr>
          <w:rFonts w:ascii="Lato" w:hAnsi="Lato" w:cs="Calibri"/>
          <w:b/>
          <w:sz w:val="22"/>
          <w:szCs w:val="22"/>
          <w:u w:val="single"/>
        </w:rPr>
        <w:t xml:space="preserve">relatifs au demandeur </w:t>
      </w:r>
      <w:r w:rsidRPr="00A300E6">
        <w:rPr>
          <w:rFonts w:ascii="Lato" w:hAnsi="Lato" w:cs="Calibri"/>
          <w:sz w:val="22"/>
          <w:szCs w:val="22"/>
        </w:rPr>
        <w:t xml:space="preserve">aident à évaluer </w:t>
      </w:r>
      <w:r w:rsidR="006E3C49" w:rsidRPr="00A300E6">
        <w:rPr>
          <w:rFonts w:ascii="Lato" w:hAnsi="Lato" w:cs="Calibri"/>
          <w:sz w:val="22"/>
          <w:szCs w:val="22"/>
        </w:rPr>
        <w:t>son importance et sa capacité opérationnelle.</w:t>
      </w:r>
    </w:p>
    <w:p w14:paraId="66442011" w14:textId="4E149C67" w:rsidR="006E3C49" w:rsidRPr="00A300E6" w:rsidRDefault="00E8150A" w:rsidP="00A300E6">
      <w:pPr>
        <w:spacing w:after="120" w:line="240" w:lineRule="auto"/>
        <w:jc w:val="both"/>
        <w:rPr>
          <w:rFonts w:ascii="Lato" w:hAnsi="Lato" w:cs="Calibri"/>
          <w:sz w:val="22"/>
          <w:szCs w:val="22"/>
        </w:rPr>
      </w:pPr>
      <w:r w:rsidRPr="00A300E6">
        <w:rPr>
          <w:rFonts w:ascii="Lato" w:hAnsi="Lato" w:cs="Calibri"/>
          <w:sz w:val="22"/>
          <w:szCs w:val="22"/>
        </w:rPr>
        <w:t xml:space="preserve">Les </w:t>
      </w:r>
      <w:r w:rsidRPr="00A300E6">
        <w:rPr>
          <w:rFonts w:ascii="Lato" w:hAnsi="Lato" w:cs="Calibri"/>
          <w:b/>
          <w:sz w:val="22"/>
          <w:szCs w:val="22"/>
          <w:u w:val="single"/>
        </w:rPr>
        <w:t xml:space="preserve">critères </w:t>
      </w:r>
      <w:r w:rsidR="005671C9" w:rsidRPr="00A300E6">
        <w:rPr>
          <w:rFonts w:ascii="Lato" w:hAnsi="Lato" w:cs="Calibri"/>
          <w:b/>
          <w:sz w:val="22"/>
          <w:szCs w:val="22"/>
          <w:u w:val="single"/>
        </w:rPr>
        <w:t xml:space="preserve">relatifs à la pertinence du matériel/équipement demandé </w:t>
      </w:r>
      <w:r w:rsidRPr="00A300E6">
        <w:rPr>
          <w:rFonts w:ascii="Lato" w:hAnsi="Lato" w:cs="Calibri"/>
          <w:sz w:val="22"/>
          <w:szCs w:val="22"/>
        </w:rPr>
        <w:t>aident à évaluer la qualité des demandes au regard des objectifs et priorités fixés</w:t>
      </w:r>
      <w:r w:rsidR="006E3C49" w:rsidRPr="00A300E6">
        <w:rPr>
          <w:rFonts w:ascii="Lato" w:hAnsi="Lato" w:cs="Calibri"/>
          <w:sz w:val="22"/>
          <w:szCs w:val="22"/>
        </w:rPr>
        <w:t>.</w:t>
      </w:r>
    </w:p>
    <w:p w14:paraId="570948C7" w14:textId="77777777" w:rsidR="004D27F2" w:rsidRPr="00A300E6" w:rsidRDefault="004D27F2" w:rsidP="00A300E6">
      <w:pPr>
        <w:spacing w:line="240" w:lineRule="auto"/>
        <w:jc w:val="both"/>
        <w:rPr>
          <w:rFonts w:ascii="Lato" w:hAnsi="Lato" w:cs="Calibri"/>
          <w:b/>
          <w:sz w:val="22"/>
          <w:szCs w:val="22"/>
        </w:rPr>
      </w:pPr>
    </w:p>
    <w:p w14:paraId="1A39DD33" w14:textId="77777777" w:rsidR="00A67AF0" w:rsidRPr="00A300E6" w:rsidRDefault="00A67AF0" w:rsidP="00A300E6">
      <w:pPr>
        <w:spacing w:after="120" w:line="240" w:lineRule="auto"/>
        <w:jc w:val="both"/>
        <w:rPr>
          <w:rFonts w:ascii="Lato" w:hAnsi="Lato" w:cs="Calibri"/>
          <w:b/>
          <w:sz w:val="22"/>
          <w:szCs w:val="22"/>
        </w:rPr>
      </w:pPr>
      <w:r w:rsidRPr="00A300E6">
        <w:rPr>
          <w:rFonts w:ascii="Lato" w:hAnsi="Lato" w:cs="Calibri"/>
          <w:b/>
          <w:sz w:val="22"/>
          <w:szCs w:val="22"/>
        </w:rPr>
        <w:t>Grille d’évaluation : système de points adaptable après accord.</w:t>
      </w:r>
    </w:p>
    <w:tbl>
      <w:tblPr>
        <w:tblStyle w:val="Grilledutableau"/>
        <w:tblW w:w="0" w:type="auto"/>
        <w:tblLayout w:type="fixed"/>
        <w:tblLook w:val="04A0" w:firstRow="1" w:lastRow="0" w:firstColumn="1" w:lastColumn="0" w:noHBand="0" w:noVBand="1"/>
      </w:tblPr>
      <w:tblGrid>
        <w:gridCol w:w="3681"/>
        <w:gridCol w:w="1276"/>
        <w:gridCol w:w="4779"/>
      </w:tblGrid>
      <w:tr w:rsidR="00F629ED" w:rsidRPr="00A300E6" w14:paraId="730DB8E1" w14:textId="77777777" w:rsidTr="002C37D5">
        <w:tc>
          <w:tcPr>
            <w:tcW w:w="3681" w:type="dxa"/>
          </w:tcPr>
          <w:p w14:paraId="1B0675F1" w14:textId="2F92BA2F" w:rsidR="00F629ED" w:rsidRPr="00A300E6" w:rsidRDefault="00F629ED" w:rsidP="00A300E6">
            <w:pPr>
              <w:spacing w:line="240" w:lineRule="auto"/>
              <w:jc w:val="both"/>
              <w:rPr>
                <w:rFonts w:ascii="Lato" w:hAnsi="Lato" w:cs="Calibri"/>
                <w:b/>
                <w:sz w:val="22"/>
                <w:szCs w:val="22"/>
              </w:rPr>
            </w:pPr>
            <w:r w:rsidRPr="00A300E6">
              <w:rPr>
                <w:rFonts w:ascii="Lato" w:hAnsi="Lato" w:cs="Calibri"/>
                <w:b/>
                <w:sz w:val="22"/>
                <w:szCs w:val="22"/>
              </w:rPr>
              <w:t>Rubrique</w:t>
            </w:r>
          </w:p>
        </w:tc>
        <w:tc>
          <w:tcPr>
            <w:tcW w:w="1276" w:type="dxa"/>
          </w:tcPr>
          <w:p w14:paraId="61E76C66" w14:textId="5899C2BF" w:rsidR="00F629ED" w:rsidRPr="00A300E6" w:rsidRDefault="00F629ED" w:rsidP="00A300E6">
            <w:pPr>
              <w:spacing w:line="240" w:lineRule="auto"/>
              <w:jc w:val="both"/>
              <w:rPr>
                <w:rFonts w:ascii="Lato" w:hAnsi="Lato" w:cs="Calibri"/>
                <w:b/>
                <w:sz w:val="22"/>
                <w:szCs w:val="22"/>
              </w:rPr>
            </w:pPr>
            <w:r w:rsidRPr="00A300E6">
              <w:rPr>
                <w:rFonts w:ascii="Lato" w:hAnsi="Lato" w:cs="Calibri"/>
                <w:b/>
                <w:sz w:val="22"/>
                <w:szCs w:val="22"/>
              </w:rPr>
              <w:t>Note maximale</w:t>
            </w:r>
          </w:p>
        </w:tc>
        <w:tc>
          <w:tcPr>
            <w:tcW w:w="4779" w:type="dxa"/>
          </w:tcPr>
          <w:p w14:paraId="06367AB2" w14:textId="78205AEC" w:rsidR="00F629ED" w:rsidRPr="00A300E6" w:rsidRDefault="00F629ED" w:rsidP="00A300E6">
            <w:pPr>
              <w:spacing w:line="240" w:lineRule="auto"/>
              <w:jc w:val="both"/>
              <w:rPr>
                <w:rFonts w:ascii="Lato" w:hAnsi="Lato" w:cs="Calibri"/>
                <w:b/>
                <w:sz w:val="22"/>
                <w:szCs w:val="22"/>
              </w:rPr>
            </w:pPr>
            <w:r w:rsidRPr="00A300E6">
              <w:rPr>
                <w:rFonts w:ascii="Lato" w:hAnsi="Lato" w:cs="Calibri"/>
                <w:b/>
                <w:sz w:val="22"/>
                <w:szCs w:val="22"/>
              </w:rPr>
              <w:t>Grille de notation</w:t>
            </w:r>
          </w:p>
        </w:tc>
      </w:tr>
      <w:tr w:rsidR="00F629ED" w:rsidRPr="00A300E6" w14:paraId="1C3DD12C" w14:textId="77777777" w:rsidTr="002C37D5">
        <w:tc>
          <w:tcPr>
            <w:tcW w:w="3681" w:type="dxa"/>
            <w:shd w:val="clear" w:color="auto" w:fill="D9D9D9" w:themeFill="background1" w:themeFillShade="D9"/>
          </w:tcPr>
          <w:p w14:paraId="707A951C" w14:textId="4C7D98A6" w:rsidR="00F629ED" w:rsidRPr="00A300E6" w:rsidRDefault="00DF4CF9" w:rsidP="00A300E6">
            <w:pPr>
              <w:spacing w:line="240" w:lineRule="auto"/>
              <w:jc w:val="both"/>
              <w:rPr>
                <w:rFonts w:ascii="Lato" w:hAnsi="Lato" w:cs="Calibri"/>
                <w:b/>
                <w:sz w:val="22"/>
                <w:szCs w:val="22"/>
              </w:rPr>
            </w:pPr>
            <w:r>
              <w:rPr>
                <w:rFonts w:ascii="Lato" w:hAnsi="Lato" w:cs="Calibri"/>
                <w:b/>
                <w:sz w:val="22"/>
                <w:szCs w:val="22"/>
              </w:rPr>
              <w:t>C</w:t>
            </w:r>
            <w:r w:rsidR="00F629ED" w:rsidRPr="00A300E6">
              <w:rPr>
                <w:rFonts w:ascii="Lato" w:hAnsi="Lato" w:cs="Calibri"/>
                <w:b/>
                <w:sz w:val="22"/>
                <w:szCs w:val="22"/>
              </w:rPr>
              <w:t>oopérative ou groupement</w:t>
            </w:r>
          </w:p>
        </w:tc>
        <w:tc>
          <w:tcPr>
            <w:tcW w:w="1276" w:type="dxa"/>
            <w:shd w:val="clear" w:color="auto" w:fill="D9D9D9" w:themeFill="background1" w:themeFillShade="D9"/>
          </w:tcPr>
          <w:p w14:paraId="29B7394D" w14:textId="07FDD9B0" w:rsidR="00F629ED" w:rsidRPr="00A300E6" w:rsidRDefault="006F2609" w:rsidP="00A300E6">
            <w:pPr>
              <w:spacing w:line="240" w:lineRule="auto"/>
              <w:jc w:val="both"/>
              <w:rPr>
                <w:rFonts w:ascii="Lato" w:hAnsi="Lato" w:cs="Calibri"/>
                <w:b/>
                <w:sz w:val="22"/>
                <w:szCs w:val="22"/>
              </w:rPr>
            </w:pPr>
            <w:r w:rsidRPr="00A300E6">
              <w:rPr>
                <w:rFonts w:ascii="Lato" w:hAnsi="Lato" w:cs="Calibri"/>
                <w:b/>
                <w:sz w:val="22"/>
                <w:szCs w:val="22"/>
              </w:rPr>
              <w:t>20</w:t>
            </w:r>
          </w:p>
        </w:tc>
        <w:tc>
          <w:tcPr>
            <w:tcW w:w="4779" w:type="dxa"/>
            <w:shd w:val="clear" w:color="auto" w:fill="D9D9D9" w:themeFill="background1" w:themeFillShade="D9"/>
          </w:tcPr>
          <w:p w14:paraId="751E08A0" w14:textId="77777777" w:rsidR="00F629ED" w:rsidRPr="00A300E6" w:rsidRDefault="00F629ED" w:rsidP="00A300E6">
            <w:pPr>
              <w:spacing w:line="240" w:lineRule="auto"/>
              <w:jc w:val="both"/>
              <w:rPr>
                <w:rFonts w:ascii="Lato" w:hAnsi="Lato" w:cs="Calibri"/>
                <w:b/>
                <w:sz w:val="22"/>
                <w:szCs w:val="22"/>
              </w:rPr>
            </w:pPr>
          </w:p>
        </w:tc>
      </w:tr>
      <w:tr w:rsidR="00F629ED" w:rsidRPr="00A300E6" w14:paraId="0221DA30" w14:textId="77777777" w:rsidTr="002C37D5">
        <w:tc>
          <w:tcPr>
            <w:tcW w:w="3681" w:type="dxa"/>
          </w:tcPr>
          <w:p w14:paraId="0A8E3FF5" w14:textId="0D8B972B" w:rsidR="00F629ED" w:rsidRPr="00A300E6" w:rsidRDefault="00F629ED" w:rsidP="00A300E6">
            <w:pPr>
              <w:spacing w:line="240" w:lineRule="auto"/>
              <w:jc w:val="both"/>
              <w:rPr>
                <w:rFonts w:ascii="Lato" w:hAnsi="Lato" w:cs="Calibri"/>
                <w:szCs w:val="22"/>
              </w:rPr>
            </w:pPr>
            <w:r w:rsidRPr="00A300E6">
              <w:rPr>
                <w:rFonts w:ascii="Lato" w:hAnsi="Lato" w:cs="Calibri"/>
                <w:szCs w:val="22"/>
              </w:rPr>
              <w:t>Nombre d’adhérents</w:t>
            </w:r>
          </w:p>
        </w:tc>
        <w:tc>
          <w:tcPr>
            <w:tcW w:w="1276" w:type="dxa"/>
          </w:tcPr>
          <w:p w14:paraId="0E384B9C" w14:textId="2C5DC19B" w:rsidR="00F629ED" w:rsidRPr="00A300E6" w:rsidRDefault="00F629ED" w:rsidP="00A300E6">
            <w:pPr>
              <w:spacing w:line="240" w:lineRule="auto"/>
              <w:jc w:val="both"/>
              <w:rPr>
                <w:rFonts w:ascii="Lato" w:hAnsi="Lato" w:cs="Calibri"/>
                <w:szCs w:val="22"/>
              </w:rPr>
            </w:pPr>
            <w:r w:rsidRPr="00A300E6">
              <w:rPr>
                <w:rFonts w:ascii="Lato" w:hAnsi="Lato" w:cs="Calibri"/>
                <w:szCs w:val="22"/>
              </w:rPr>
              <w:t>5</w:t>
            </w:r>
          </w:p>
        </w:tc>
        <w:tc>
          <w:tcPr>
            <w:tcW w:w="4779" w:type="dxa"/>
          </w:tcPr>
          <w:p w14:paraId="20B95C97" w14:textId="0937F80A" w:rsidR="00F629ED" w:rsidRPr="00A300E6" w:rsidRDefault="00F629ED" w:rsidP="00A300E6">
            <w:pPr>
              <w:spacing w:line="240" w:lineRule="auto"/>
              <w:jc w:val="both"/>
              <w:rPr>
                <w:rFonts w:ascii="Lato" w:hAnsi="Lato" w:cs="Calibri"/>
                <w:szCs w:val="22"/>
              </w:rPr>
            </w:pPr>
            <w:r w:rsidRPr="00A300E6">
              <w:rPr>
                <w:rFonts w:ascii="Lato" w:hAnsi="Lato" w:cs="Calibri"/>
                <w:szCs w:val="22"/>
              </w:rPr>
              <w:t>1 point par 20 adhérents. Si plus de 100</w:t>
            </w:r>
            <w:r w:rsidR="00A86AB6" w:rsidRPr="00A300E6">
              <w:rPr>
                <w:rFonts w:ascii="Lato" w:hAnsi="Lato" w:cs="Calibri"/>
                <w:szCs w:val="22"/>
              </w:rPr>
              <w:t xml:space="preserve"> adhérents</w:t>
            </w:r>
            <w:r w:rsidRPr="00A300E6">
              <w:rPr>
                <w:rFonts w:ascii="Lato" w:hAnsi="Lato" w:cs="Calibri"/>
                <w:szCs w:val="22"/>
              </w:rPr>
              <w:t>, la note de 5 est attribuée</w:t>
            </w:r>
          </w:p>
        </w:tc>
      </w:tr>
      <w:tr w:rsidR="00F629ED" w:rsidRPr="00A300E6" w14:paraId="11993DB2" w14:textId="77777777" w:rsidTr="002C37D5">
        <w:tc>
          <w:tcPr>
            <w:tcW w:w="3681" w:type="dxa"/>
          </w:tcPr>
          <w:p w14:paraId="67BC01EE" w14:textId="79DB221C" w:rsidR="00F629ED" w:rsidRPr="00A300E6" w:rsidRDefault="00F629ED" w:rsidP="00A300E6">
            <w:pPr>
              <w:spacing w:line="240" w:lineRule="auto"/>
              <w:jc w:val="both"/>
              <w:rPr>
                <w:rFonts w:ascii="Lato" w:hAnsi="Lato" w:cs="Calibri"/>
                <w:szCs w:val="22"/>
              </w:rPr>
            </w:pPr>
            <w:r w:rsidRPr="00A300E6">
              <w:rPr>
                <w:rFonts w:ascii="Lato" w:hAnsi="Lato" w:cs="Calibri"/>
                <w:szCs w:val="22"/>
              </w:rPr>
              <w:t>Date de création</w:t>
            </w:r>
            <w:r w:rsidR="00FB500E" w:rsidRPr="00A300E6">
              <w:rPr>
                <w:rFonts w:ascii="Lato" w:hAnsi="Lato" w:cs="Calibri"/>
                <w:szCs w:val="22"/>
              </w:rPr>
              <w:t xml:space="preserve"> (nombre d’années d’ancienneté)</w:t>
            </w:r>
          </w:p>
        </w:tc>
        <w:tc>
          <w:tcPr>
            <w:tcW w:w="1276" w:type="dxa"/>
          </w:tcPr>
          <w:p w14:paraId="32A304E5" w14:textId="184D5F7C" w:rsidR="00F629ED" w:rsidRPr="00A300E6" w:rsidRDefault="00F629ED" w:rsidP="00A300E6">
            <w:pPr>
              <w:spacing w:line="240" w:lineRule="auto"/>
              <w:jc w:val="both"/>
              <w:rPr>
                <w:rFonts w:ascii="Lato" w:hAnsi="Lato" w:cs="Calibri"/>
                <w:szCs w:val="22"/>
              </w:rPr>
            </w:pPr>
            <w:r w:rsidRPr="00A300E6">
              <w:rPr>
                <w:rFonts w:ascii="Lato" w:hAnsi="Lato" w:cs="Calibri"/>
                <w:szCs w:val="22"/>
              </w:rPr>
              <w:t>10</w:t>
            </w:r>
          </w:p>
        </w:tc>
        <w:tc>
          <w:tcPr>
            <w:tcW w:w="4779" w:type="dxa"/>
          </w:tcPr>
          <w:p w14:paraId="32FF9238" w14:textId="56559122" w:rsidR="00F629ED" w:rsidRPr="00A300E6" w:rsidRDefault="00F629ED" w:rsidP="00A300E6">
            <w:pPr>
              <w:spacing w:line="240" w:lineRule="auto"/>
              <w:jc w:val="both"/>
              <w:rPr>
                <w:rFonts w:ascii="Lato" w:hAnsi="Lato" w:cs="Calibri"/>
                <w:szCs w:val="22"/>
              </w:rPr>
            </w:pPr>
            <w:r w:rsidRPr="00A300E6">
              <w:rPr>
                <w:rFonts w:ascii="Lato" w:hAnsi="Lato" w:cs="Calibri"/>
                <w:szCs w:val="22"/>
              </w:rPr>
              <w:t>1 point par année d’ancienneté. Si plus de 10 ans, la note de 10 est attribuée</w:t>
            </w:r>
          </w:p>
        </w:tc>
      </w:tr>
      <w:tr w:rsidR="00F629ED" w:rsidRPr="00A300E6" w14:paraId="0FED5E6A" w14:textId="77777777" w:rsidTr="002C37D5">
        <w:tc>
          <w:tcPr>
            <w:tcW w:w="3681" w:type="dxa"/>
          </w:tcPr>
          <w:p w14:paraId="3EE096DA" w14:textId="5180B57D" w:rsidR="00F629ED" w:rsidRPr="00A300E6" w:rsidRDefault="00FB500E" w:rsidP="00A300E6">
            <w:pPr>
              <w:spacing w:line="240" w:lineRule="auto"/>
              <w:jc w:val="both"/>
              <w:rPr>
                <w:rFonts w:ascii="Lato" w:hAnsi="Lato" w:cs="Calibri"/>
                <w:szCs w:val="22"/>
              </w:rPr>
            </w:pPr>
            <w:r w:rsidRPr="00A300E6">
              <w:rPr>
                <w:rFonts w:ascii="Lato" w:hAnsi="Lato" w:cs="Calibri"/>
                <w:szCs w:val="22"/>
              </w:rPr>
              <w:t>Lien avec la filière</w:t>
            </w:r>
          </w:p>
        </w:tc>
        <w:tc>
          <w:tcPr>
            <w:tcW w:w="1276" w:type="dxa"/>
          </w:tcPr>
          <w:p w14:paraId="49080415" w14:textId="51BF68C1" w:rsidR="00F629ED" w:rsidRPr="00A300E6" w:rsidRDefault="00FB500E" w:rsidP="00A300E6">
            <w:pPr>
              <w:spacing w:line="240" w:lineRule="auto"/>
              <w:jc w:val="both"/>
              <w:rPr>
                <w:rFonts w:ascii="Lato" w:hAnsi="Lato" w:cs="Calibri"/>
                <w:szCs w:val="22"/>
              </w:rPr>
            </w:pPr>
            <w:r w:rsidRPr="00A300E6">
              <w:rPr>
                <w:rFonts w:ascii="Lato" w:hAnsi="Lato" w:cs="Calibri"/>
                <w:szCs w:val="22"/>
              </w:rPr>
              <w:t>5</w:t>
            </w:r>
          </w:p>
        </w:tc>
        <w:tc>
          <w:tcPr>
            <w:tcW w:w="4779" w:type="dxa"/>
          </w:tcPr>
          <w:p w14:paraId="53918021" w14:textId="4D63C809" w:rsidR="00F629ED" w:rsidRPr="00A300E6" w:rsidRDefault="006F2609" w:rsidP="00A300E6">
            <w:pPr>
              <w:spacing w:line="240" w:lineRule="auto"/>
              <w:jc w:val="both"/>
              <w:rPr>
                <w:rFonts w:ascii="Lato" w:hAnsi="Lato" w:cs="Calibri"/>
                <w:szCs w:val="22"/>
              </w:rPr>
            </w:pPr>
            <w:r w:rsidRPr="00A300E6">
              <w:rPr>
                <w:rFonts w:ascii="Lato" w:hAnsi="Lato" w:cs="Calibri"/>
                <w:szCs w:val="22"/>
              </w:rPr>
              <w:t>La note de 5 est attribuée si le domaine d’intervention de la coopérative ou le groupement est exclusif à l’une des trois filières. Cette note sera diminuée en conséquence en fonction du degré d’implication dans la filière</w:t>
            </w:r>
          </w:p>
        </w:tc>
      </w:tr>
      <w:tr w:rsidR="00F629ED" w:rsidRPr="00A300E6" w14:paraId="4AE22649" w14:textId="77777777" w:rsidTr="002C37D5">
        <w:tc>
          <w:tcPr>
            <w:tcW w:w="3681" w:type="dxa"/>
            <w:shd w:val="clear" w:color="auto" w:fill="D9D9D9" w:themeFill="background1" w:themeFillShade="D9"/>
          </w:tcPr>
          <w:p w14:paraId="204BB59E" w14:textId="57BE4912" w:rsidR="00F629ED" w:rsidRPr="00A300E6" w:rsidRDefault="00FB500E" w:rsidP="00A300E6">
            <w:pPr>
              <w:spacing w:line="240" w:lineRule="auto"/>
              <w:jc w:val="both"/>
              <w:rPr>
                <w:rFonts w:ascii="Lato" w:hAnsi="Lato" w:cs="Calibri"/>
                <w:b/>
                <w:sz w:val="22"/>
                <w:szCs w:val="22"/>
              </w:rPr>
            </w:pPr>
            <w:r w:rsidRPr="00A300E6">
              <w:rPr>
                <w:rFonts w:ascii="Lato" w:hAnsi="Lato" w:cs="Calibri"/>
                <w:b/>
                <w:sz w:val="22"/>
                <w:szCs w:val="22"/>
              </w:rPr>
              <w:t xml:space="preserve">Pertinence du </w:t>
            </w:r>
            <w:r w:rsidR="00B4038A">
              <w:rPr>
                <w:rFonts w:ascii="Lato" w:hAnsi="Lato" w:cs="Calibri"/>
                <w:b/>
                <w:sz w:val="22"/>
                <w:szCs w:val="22"/>
              </w:rPr>
              <w:t>m</w:t>
            </w:r>
            <w:r w:rsidRPr="00A300E6">
              <w:rPr>
                <w:rFonts w:ascii="Lato" w:hAnsi="Lato" w:cs="Calibri"/>
                <w:b/>
                <w:sz w:val="22"/>
                <w:szCs w:val="22"/>
              </w:rPr>
              <w:t>atériel/ équipement demandé</w:t>
            </w:r>
          </w:p>
        </w:tc>
        <w:tc>
          <w:tcPr>
            <w:tcW w:w="1276" w:type="dxa"/>
            <w:shd w:val="clear" w:color="auto" w:fill="D9D9D9" w:themeFill="background1" w:themeFillShade="D9"/>
          </w:tcPr>
          <w:p w14:paraId="13832F37" w14:textId="5036F52A" w:rsidR="00F629ED" w:rsidRPr="00A300E6" w:rsidRDefault="006F2609" w:rsidP="00A300E6">
            <w:pPr>
              <w:spacing w:line="240" w:lineRule="auto"/>
              <w:jc w:val="both"/>
              <w:rPr>
                <w:rFonts w:ascii="Lato" w:hAnsi="Lato" w:cs="Calibri"/>
                <w:b/>
                <w:sz w:val="22"/>
                <w:szCs w:val="22"/>
              </w:rPr>
            </w:pPr>
            <w:r w:rsidRPr="00A300E6">
              <w:rPr>
                <w:rFonts w:ascii="Lato" w:hAnsi="Lato" w:cs="Calibri"/>
                <w:b/>
                <w:sz w:val="22"/>
                <w:szCs w:val="22"/>
              </w:rPr>
              <w:t>80</w:t>
            </w:r>
          </w:p>
        </w:tc>
        <w:tc>
          <w:tcPr>
            <w:tcW w:w="4779" w:type="dxa"/>
            <w:shd w:val="clear" w:color="auto" w:fill="D9D9D9" w:themeFill="background1" w:themeFillShade="D9"/>
          </w:tcPr>
          <w:p w14:paraId="2AB70907" w14:textId="77777777" w:rsidR="00F629ED" w:rsidRPr="00A300E6" w:rsidRDefault="00F629ED" w:rsidP="00A300E6">
            <w:pPr>
              <w:spacing w:line="240" w:lineRule="auto"/>
              <w:jc w:val="both"/>
              <w:rPr>
                <w:rFonts w:ascii="Lato" w:hAnsi="Lato" w:cs="Calibri"/>
                <w:b/>
                <w:sz w:val="22"/>
                <w:szCs w:val="22"/>
              </w:rPr>
            </w:pPr>
          </w:p>
        </w:tc>
      </w:tr>
      <w:tr w:rsidR="00F629ED" w:rsidRPr="00A300E6" w14:paraId="4CF4F29D" w14:textId="77777777" w:rsidTr="002C37D5">
        <w:tc>
          <w:tcPr>
            <w:tcW w:w="3681" w:type="dxa"/>
          </w:tcPr>
          <w:p w14:paraId="60E3A911" w14:textId="24857E2F" w:rsidR="00F629ED" w:rsidRPr="00A300E6" w:rsidRDefault="00FB500E" w:rsidP="00A300E6">
            <w:pPr>
              <w:spacing w:line="240" w:lineRule="auto"/>
              <w:jc w:val="both"/>
              <w:rPr>
                <w:rFonts w:ascii="Lato" w:hAnsi="Lato" w:cs="Calibri"/>
                <w:szCs w:val="22"/>
              </w:rPr>
            </w:pPr>
            <w:r w:rsidRPr="00A300E6">
              <w:rPr>
                <w:rFonts w:ascii="Lato" w:hAnsi="Lato" w:cs="Calibri"/>
                <w:szCs w:val="22"/>
              </w:rPr>
              <w:t xml:space="preserve">Technique : </w:t>
            </w:r>
            <w:r w:rsidR="00693679">
              <w:rPr>
                <w:rFonts w:ascii="Lato" w:hAnsi="Lato" w:cs="Calibri"/>
                <w:szCs w:val="22"/>
              </w:rPr>
              <w:t>a</w:t>
            </w:r>
            <w:r w:rsidRPr="00A300E6">
              <w:rPr>
                <w:rFonts w:ascii="Lato" w:hAnsi="Lato" w:cs="Calibri"/>
                <w:szCs w:val="22"/>
              </w:rPr>
              <w:t>mélioration des rendements, qualité</w:t>
            </w:r>
          </w:p>
        </w:tc>
        <w:tc>
          <w:tcPr>
            <w:tcW w:w="1276" w:type="dxa"/>
          </w:tcPr>
          <w:p w14:paraId="18D9D642" w14:textId="4AE06ED8" w:rsidR="00F629ED" w:rsidRPr="00A300E6" w:rsidRDefault="00FB500E" w:rsidP="00A300E6">
            <w:pPr>
              <w:spacing w:line="240" w:lineRule="auto"/>
              <w:jc w:val="both"/>
              <w:rPr>
                <w:rFonts w:ascii="Lato" w:hAnsi="Lato" w:cs="Calibri"/>
                <w:szCs w:val="22"/>
              </w:rPr>
            </w:pPr>
            <w:r w:rsidRPr="00A300E6">
              <w:rPr>
                <w:rFonts w:ascii="Lato" w:hAnsi="Lato" w:cs="Calibri"/>
                <w:szCs w:val="22"/>
              </w:rPr>
              <w:t>20</w:t>
            </w:r>
          </w:p>
        </w:tc>
        <w:tc>
          <w:tcPr>
            <w:tcW w:w="4779" w:type="dxa"/>
          </w:tcPr>
          <w:p w14:paraId="5B39C0FF" w14:textId="23B98499" w:rsidR="00142D27" w:rsidRPr="00A300E6" w:rsidRDefault="00142D27" w:rsidP="00A300E6">
            <w:pPr>
              <w:spacing w:line="240" w:lineRule="auto"/>
              <w:jc w:val="both"/>
              <w:rPr>
                <w:rFonts w:ascii="Lato" w:hAnsi="Lato" w:cs="Calibri"/>
                <w:szCs w:val="22"/>
              </w:rPr>
            </w:pPr>
            <w:r w:rsidRPr="00A300E6">
              <w:rPr>
                <w:rFonts w:ascii="Lato" w:hAnsi="Lato" w:cs="Calibri"/>
                <w:szCs w:val="22"/>
              </w:rPr>
              <w:t xml:space="preserve">3 </w:t>
            </w:r>
            <w:r w:rsidR="009E1634" w:rsidRPr="00A300E6">
              <w:rPr>
                <w:rFonts w:ascii="Lato" w:hAnsi="Lato" w:cs="Calibri"/>
                <w:szCs w:val="22"/>
              </w:rPr>
              <w:t xml:space="preserve">= très insuffisant, </w:t>
            </w:r>
          </w:p>
          <w:p w14:paraId="52987113" w14:textId="1F209B34" w:rsidR="00142D27" w:rsidRPr="00A300E6" w:rsidRDefault="00142D27" w:rsidP="00A300E6">
            <w:pPr>
              <w:spacing w:line="240" w:lineRule="auto"/>
              <w:jc w:val="both"/>
              <w:rPr>
                <w:rFonts w:ascii="Lato" w:hAnsi="Lato" w:cs="Calibri"/>
                <w:szCs w:val="22"/>
              </w:rPr>
            </w:pPr>
            <w:r w:rsidRPr="00A300E6">
              <w:rPr>
                <w:rFonts w:ascii="Lato" w:hAnsi="Lato" w:cs="Calibri"/>
                <w:szCs w:val="22"/>
              </w:rPr>
              <w:t xml:space="preserve">5 </w:t>
            </w:r>
            <w:r w:rsidR="009E1634" w:rsidRPr="00A300E6">
              <w:rPr>
                <w:rFonts w:ascii="Lato" w:hAnsi="Lato" w:cs="Calibri"/>
                <w:szCs w:val="22"/>
              </w:rPr>
              <w:t xml:space="preserve">= insuffisant, </w:t>
            </w:r>
          </w:p>
          <w:p w14:paraId="79FBFB75" w14:textId="40EEE784" w:rsidR="00142D27" w:rsidRPr="00A300E6" w:rsidRDefault="00142D27" w:rsidP="00A300E6">
            <w:pPr>
              <w:spacing w:line="240" w:lineRule="auto"/>
              <w:jc w:val="both"/>
              <w:rPr>
                <w:rFonts w:ascii="Lato" w:hAnsi="Lato" w:cs="Calibri"/>
                <w:szCs w:val="22"/>
              </w:rPr>
            </w:pPr>
            <w:r w:rsidRPr="00A300E6">
              <w:rPr>
                <w:rFonts w:ascii="Lato" w:hAnsi="Lato" w:cs="Calibri"/>
                <w:szCs w:val="22"/>
              </w:rPr>
              <w:t xml:space="preserve">10 </w:t>
            </w:r>
            <w:r w:rsidR="009E1634" w:rsidRPr="00A300E6">
              <w:rPr>
                <w:rFonts w:ascii="Lato" w:hAnsi="Lato" w:cs="Calibri"/>
                <w:szCs w:val="22"/>
              </w:rPr>
              <w:t xml:space="preserve">= moyen, </w:t>
            </w:r>
          </w:p>
          <w:p w14:paraId="10AD970E" w14:textId="1A5BC807" w:rsidR="00142D27" w:rsidRPr="00A300E6" w:rsidRDefault="00142D27" w:rsidP="00A300E6">
            <w:pPr>
              <w:spacing w:line="240" w:lineRule="auto"/>
              <w:jc w:val="both"/>
              <w:rPr>
                <w:rFonts w:ascii="Lato" w:hAnsi="Lato" w:cs="Calibri"/>
                <w:szCs w:val="22"/>
              </w:rPr>
            </w:pPr>
            <w:r w:rsidRPr="00A300E6">
              <w:rPr>
                <w:rFonts w:ascii="Lato" w:hAnsi="Lato" w:cs="Calibri"/>
                <w:szCs w:val="22"/>
              </w:rPr>
              <w:t xml:space="preserve">15 </w:t>
            </w:r>
            <w:r w:rsidR="009E1634" w:rsidRPr="00A300E6">
              <w:rPr>
                <w:rFonts w:ascii="Lato" w:hAnsi="Lato" w:cs="Calibri"/>
                <w:szCs w:val="22"/>
              </w:rPr>
              <w:t xml:space="preserve">= bon, </w:t>
            </w:r>
          </w:p>
          <w:p w14:paraId="77FD56B9" w14:textId="6E88A995" w:rsidR="00F629ED" w:rsidRPr="00A300E6" w:rsidRDefault="009E1634" w:rsidP="00A300E6">
            <w:pPr>
              <w:spacing w:line="240" w:lineRule="auto"/>
              <w:jc w:val="both"/>
              <w:rPr>
                <w:rFonts w:ascii="Lato" w:hAnsi="Lato" w:cs="Calibri"/>
                <w:szCs w:val="22"/>
              </w:rPr>
            </w:pPr>
            <w:r w:rsidRPr="00A300E6">
              <w:rPr>
                <w:rFonts w:ascii="Lato" w:hAnsi="Lato" w:cs="Calibri"/>
                <w:szCs w:val="22"/>
              </w:rPr>
              <w:t>20 = très bon.</w:t>
            </w:r>
          </w:p>
        </w:tc>
      </w:tr>
      <w:tr w:rsidR="00FA355E" w:rsidRPr="00A300E6" w14:paraId="2E9105C9" w14:textId="77777777" w:rsidTr="002C37D5">
        <w:tc>
          <w:tcPr>
            <w:tcW w:w="3681" w:type="dxa"/>
          </w:tcPr>
          <w:p w14:paraId="74670BFD" w14:textId="4646E074" w:rsidR="00FA355E" w:rsidRPr="00A300E6" w:rsidRDefault="00FA355E" w:rsidP="00A300E6">
            <w:pPr>
              <w:spacing w:line="240" w:lineRule="auto"/>
              <w:jc w:val="both"/>
              <w:rPr>
                <w:rFonts w:ascii="Lato" w:hAnsi="Lato" w:cs="Calibri"/>
                <w:szCs w:val="22"/>
              </w:rPr>
            </w:pPr>
            <w:r w:rsidRPr="00A300E6">
              <w:rPr>
                <w:rFonts w:ascii="Lato" w:hAnsi="Lato" w:cs="Calibri"/>
                <w:szCs w:val="22"/>
              </w:rPr>
              <w:t>Economique : Amélioration de la rentabilité</w:t>
            </w:r>
          </w:p>
        </w:tc>
        <w:tc>
          <w:tcPr>
            <w:tcW w:w="1276" w:type="dxa"/>
          </w:tcPr>
          <w:p w14:paraId="3043EA63" w14:textId="281DAD37" w:rsidR="00FA355E" w:rsidRPr="00A300E6" w:rsidRDefault="00FA355E" w:rsidP="00A300E6">
            <w:pPr>
              <w:spacing w:line="240" w:lineRule="auto"/>
              <w:jc w:val="both"/>
              <w:rPr>
                <w:rFonts w:ascii="Lato" w:hAnsi="Lato" w:cs="Calibri"/>
                <w:szCs w:val="22"/>
              </w:rPr>
            </w:pPr>
            <w:r w:rsidRPr="00A300E6">
              <w:rPr>
                <w:rFonts w:ascii="Lato" w:hAnsi="Lato" w:cs="Calibri"/>
                <w:szCs w:val="22"/>
              </w:rPr>
              <w:t>20</w:t>
            </w:r>
          </w:p>
        </w:tc>
        <w:tc>
          <w:tcPr>
            <w:tcW w:w="4779" w:type="dxa"/>
          </w:tcPr>
          <w:p w14:paraId="15F53B1A"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3 = très insuffisant, </w:t>
            </w:r>
          </w:p>
          <w:p w14:paraId="7BE90AFD"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5 = insuffisant, </w:t>
            </w:r>
          </w:p>
          <w:p w14:paraId="3657951B"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10 = moyen, </w:t>
            </w:r>
          </w:p>
          <w:p w14:paraId="58FFF6C3"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15 = bon, </w:t>
            </w:r>
          </w:p>
          <w:p w14:paraId="3883AD02" w14:textId="6EAA7B64" w:rsidR="00FA355E" w:rsidRPr="00A300E6" w:rsidRDefault="00FA355E" w:rsidP="00A300E6">
            <w:pPr>
              <w:spacing w:line="240" w:lineRule="auto"/>
              <w:jc w:val="both"/>
              <w:rPr>
                <w:rFonts w:ascii="Lato" w:hAnsi="Lato" w:cs="Calibri"/>
                <w:szCs w:val="22"/>
              </w:rPr>
            </w:pPr>
            <w:r w:rsidRPr="00A300E6">
              <w:rPr>
                <w:rFonts w:ascii="Lato" w:hAnsi="Lato" w:cs="Calibri"/>
                <w:szCs w:val="22"/>
              </w:rPr>
              <w:t>20 = très bon.</w:t>
            </w:r>
          </w:p>
        </w:tc>
      </w:tr>
      <w:tr w:rsidR="00FA355E" w:rsidRPr="00A300E6" w14:paraId="7A77578A" w14:textId="77777777" w:rsidTr="002C37D5">
        <w:tc>
          <w:tcPr>
            <w:tcW w:w="3681" w:type="dxa"/>
          </w:tcPr>
          <w:p w14:paraId="511DADEA" w14:textId="6815CA4F" w:rsidR="00FA355E" w:rsidRPr="00A300E6" w:rsidRDefault="00FA355E" w:rsidP="00A300E6">
            <w:pPr>
              <w:spacing w:line="240" w:lineRule="auto"/>
              <w:jc w:val="both"/>
              <w:rPr>
                <w:rFonts w:ascii="Lato" w:hAnsi="Lato" w:cs="Calibri"/>
                <w:szCs w:val="22"/>
              </w:rPr>
            </w:pPr>
            <w:r w:rsidRPr="00A300E6">
              <w:rPr>
                <w:rFonts w:ascii="Lato" w:hAnsi="Lato" w:cs="Calibri"/>
                <w:szCs w:val="22"/>
              </w:rPr>
              <w:lastRenderedPageBreak/>
              <w:t>Environnementale : impact sur l’environnement</w:t>
            </w:r>
          </w:p>
        </w:tc>
        <w:tc>
          <w:tcPr>
            <w:tcW w:w="1276" w:type="dxa"/>
          </w:tcPr>
          <w:p w14:paraId="7AA5DAFF" w14:textId="26FF1AC8" w:rsidR="00FA355E" w:rsidRPr="00A300E6" w:rsidRDefault="00FA355E" w:rsidP="00A300E6">
            <w:pPr>
              <w:spacing w:line="240" w:lineRule="auto"/>
              <w:jc w:val="both"/>
              <w:rPr>
                <w:rFonts w:ascii="Lato" w:hAnsi="Lato" w:cs="Calibri"/>
                <w:szCs w:val="22"/>
              </w:rPr>
            </w:pPr>
            <w:r w:rsidRPr="00A300E6">
              <w:rPr>
                <w:rFonts w:ascii="Lato" w:hAnsi="Lato" w:cs="Calibri"/>
                <w:szCs w:val="22"/>
              </w:rPr>
              <w:t>20</w:t>
            </w:r>
          </w:p>
        </w:tc>
        <w:tc>
          <w:tcPr>
            <w:tcW w:w="4779" w:type="dxa"/>
          </w:tcPr>
          <w:p w14:paraId="0275CD8F"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3 = très insuffisant, </w:t>
            </w:r>
          </w:p>
          <w:p w14:paraId="7C5BA74F"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5 = insuffisant, </w:t>
            </w:r>
          </w:p>
          <w:p w14:paraId="632E8307"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10 = moyen, </w:t>
            </w:r>
          </w:p>
          <w:p w14:paraId="0A6581BB"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15 = bon, </w:t>
            </w:r>
          </w:p>
          <w:p w14:paraId="47CF658B" w14:textId="732EA2C5" w:rsidR="00FA355E" w:rsidRPr="00A300E6" w:rsidRDefault="00FA355E" w:rsidP="00A300E6">
            <w:pPr>
              <w:spacing w:line="240" w:lineRule="auto"/>
              <w:jc w:val="both"/>
              <w:rPr>
                <w:rFonts w:ascii="Lato" w:hAnsi="Lato" w:cs="Calibri"/>
                <w:szCs w:val="22"/>
              </w:rPr>
            </w:pPr>
            <w:r w:rsidRPr="00A300E6">
              <w:rPr>
                <w:rFonts w:ascii="Lato" w:hAnsi="Lato" w:cs="Calibri"/>
                <w:szCs w:val="22"/>
              </w:rPr>
              <w:t>20 = très bon.</w:t>
            </w:r>
          </w:p>
        </w:tc>
      </w:tr>
      <w:tr w:rsidR="00FA355E" w:rsidRPr="00A300E6" w14:paraId="424AD3DD" w14:textId="77777777" w:rsidTr="002C37D5">
        <w:tc>
          <w:tcPr>
            <w:tcW w:w="3681" w:type="dxa"/>
          </w:tcPr>
          <w:p w14:paraId="744E1EB3" w14:textId="2E017D33" w:rsidR="00FA355E" w:rsidRPr="00A300E6" w:rsidRDefault="00FA355E" w:rsidP="00A300E6">
            <w:pPr>
              <w:spacing w:line="240" w:lineRule="auto"/>
              <w:jc w:val="both"/>
              <w:rPr>
                <w:rFonts w:ascii="Lato" w:hAnsi="Lato" w:cs="Calibri"/>
                <w:szCs w:val="22"/>
              </w:rPr>
            </w:pPr>
            <w:r w:rsidRPr="00A300E6">
              <w:rPr>
                <w:rFonts w:ascii="Lato" w:hAnsi="Lato" w:cs="Calibri"/>
                <w:szCs w:val="22"/>
              </w:rPr>
              <w:t>Potentiel démonstratif</w:t>
            </w:r>
          </w:p>
        </w:tc>
        <w:tc>
          <w:tcPr>
            <w:tcW w:w="1276" w:type="dxa"/>
          </w:tcPr>
          <w:p w14:paraId="73FCBB7A" w14:textId="0A2CDE9A" w:rsidR="00FA355E" w:rsidRPr="00A300E6" w:rsidRDefault="00FA355E" w:rsidP="00A300E6">
            <w:pPr>
              <w:spacing w:line="240" w:lineRule="auto"/>
              <w:jc w:val="both"/>
              <w:rPr>
                <w:rFonts w:ascii="Lato" w:hAnsi="Lato" w:cs="Calibri"/>
                <w:szCs w:val="22"/>
              </w:rPr>
            </w:pPr>
            <w:r w:rsidRPr="00A300E6">
              <w:rPr>
                <w:rFonts w:ascii="Lato" w:hAnsi="Lato" w:cs="Calibri"/>
                <w:szCs w:val="22"/>
              </w:rPr>
              <w:t>20</w:t>
            </w:r>
          </w:p>
        </w:tc>
        <w:tc>
          <w:tcPr>
            <w:tcW w:w="4779" w:type="dxa"/>
          </w:tcPr>
          <w:p w14:paraId="4785D6F9"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3 = très insuffisant, </w:t>
            </w:r>
          </w:p>
          <w:p w14:paraId="7494FB2D"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5 = insuffisant, </w:t>
            </w:r>
          </w:p>
          <w:p w14:paraId="1274DCB2"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10 = moyen, </w:t>
            </w:r>
          </w:p>
          <w:p w14:paraId="28434925" w14:textId="77777777" w:rsidR="00FA355E" w:rsidRPr="00A300E6" w:rsidRDefault="00FA355E" w:rsidP="00A300E6">
            <w:pPr>
              <w:spacing w:line="240" w:lineRule="auto"/>
              <w:jc w:val="both"/>
              <w:rPr>
                <w:rFonts w:ascii="Lato" w:hAnsi="Lato" w:cs="Calibri"/>
                <w:szCs w:val="22"/>
              </w:rPr>
            </w:pPr>
            <w:r w:rsidRPr="00A300E6">
              <w:rPr>
                <w:rFonts w:ascii="Lato" w:hAnsi="Lato" w:cs="Calibri"/>
                <w:szCs w:val="22"/>
              </w:rPr>
              <w:t xml:space="preserve">15 = bon, </w:t>
            </w:r>
          </w:p>
          <w:p w14:paraId="41B11A4D" w14:textId="3859D7EC" w:rsidR="00FA355E" w:rsidRPr="00A300E6" w:rsidRDefault="00FA355E" w:rsidP="00A300E6">
            <w:pPr>
              <w:spacing w:line="240" w:lineRule="auto"/>
              <w:jc w:val="both"/>
              <w:rPr>
                <w:rFonts w:ascii="Lato" w:hAnsi="Lato" w:cs="Calibri"/>
                <w:b/>
                <w:szCs w:val="22"/>
              </w:rPr>
            </w:pPr>
            <w:r w:rsidRPr="00A300E6">
              <w:rPr>
                <w:rFonts w:ascii="Lato" w:hAnsi="Lato" w:cs="Calibri"/>
                <w:szCs w:val="22"/>
              </w:rPr>
              <w:t>20 = très bon.</w:t>
            </w:r>
          </w:p>
        </w:tc>
      </w:tr>
      <w:tr w:rsidR="00FA355E" w:rsidRPr="00A300E6" w14:paraId="6E73CA1E" w14:textId="77777777" w:rsidTr="002C37D5">
        <w:tc>
          <w:tcPr>
            <w:tcW w:w="3681" w:type="dxa"/>
            <w:shd w:val="clear" w:color="auto" w:fill="D9D9D9" w:themeFill="background1" w:themeFillShade="D9"/>
          </w:tcPr>
          <w:p w14:paraId="3DC3095F" w14:textId="730CA2E1" w:rsidR="00FA355E" w:rsidRPr="00A300E6" w:rsidRDefault="00FA355E" w:rsidP="00A300E6">
            <w:pPr>
              <w:spacing w:line="240" w:lineRule="auto"/>
              <w:jc w:val="both"/>
              <w:rPr>
                <w:rFonts w:ascii="Lato" w:hAnsi="Lato" w:cs="Calibri"/>
                <w:b/>
                <w:sz w:val="22"/>
                <w:szCs w:val="22"/>
              </w:rPr>
            </w:pPr>
            <w:r w:rsidRPr="00A300E6">
              <w:rPr>
                <w:rFonts w:ascii="Lato" w:hAnsi="Lato" w:cs="Calibri"/>
                <w:b/>
                <w:sz w:val="22"/>
                <w:szCs w:val="22"/>
              </w:rPr>
              <w:t>Total</w:t>
            </w:r>
          </w:p>
        </w:tc>
        <w:tc>
          <w:tcPr>
            <w:tcW w:w="1276" w:type="dxa"/>
            <w:shd w:val="clear" w:color="auto" w:fill="D9D9D9" w:themeFill="background1" w:themeFillShade="D9"/>
          </w:tcPr>
          <w:p w14:paraId="7E4B4B3D" w14:textId="46D17E76" w:rsidR="00FA355E" w:rsidRPr="00A300E6" w:rsidRDefault="00FA355E" w:rsidP="00A300E6">
            <w:pPr>
              <w:spacing w:line="240" w:lineRule="auto"/>
              <w:jc w:val="both"/>
              <w:rPr>
                <w:rFonts w:ascii="Lato" w:hAnsi="Lato" w:cs="Calibri"/>
                <w:b/>
                <w:sz w:val="22"/>
                <w:szCs w:val="22"/>
              </w:rPr>
            </w:pPr>
            <w:r w:rsidRPr="00A300E6">
              <w:rPr>
                <w:rFonts w:ascii="Lato" w:hAnsi="Lato" w:cs="Calibri"/>
                <w:b/>
                <w:sz w:val="22"/>
                <w:szCs w:val="22"/>
              </w:rPr>
              <w:t>100</w:t>
            </w:r>
          </w:p>
        </w:tc>
        <w:tc>
          <w:tcPr>
            <w:tcW w:w="4779" w:type="dxa"/>
            <w:shd w:val="clear" w:color="auto" w:fill="D9D9D9" w:themeFill="background1" w:themeFillShade="D9"/>
          </w:tcPr>
          <w:p w14:paraId="2992592D" w14:textId="77777777" w:rsidR="00FA355E" w:rsidRPr="00A300E6" w:rsidRDefault="00FA355E" w:rsidP="00A300E6">
            <w:pPr>
              <w:spacing w:line="240" w:lineRule="auto"/>
              <w:jc w:val="both"/>
              <w:rPr>
                <w:rFonts w:ascii="Lato" w:hAnsi="Lato" w:cs="Calibri"/>
                <w:b/>
                <w:sz w:val="22"/>
                <w:szCs w:val="22"/>
              </w:rPr>
            </w:pPr>
          </w:p>
        </w:tc>
      </w:tr>
    </w:tbl>
    <w:p w14:paraId="37600944" w14:textId="77777777" w:rsidR="00F629ED" w:rsidRPr="00A300E6" w:rsidRDefault="00F629ED" w:rsidP="00A300E6">
      <w:pPr>
        <w:spacing w:after="120" w:line="240" w:lineRule="auto"/>
        <w:jc w:val="both"/>
        <w:rPr>
          <w:rFonts w:ascii="Lato" w:hAnsi="Lato" w:cs="Calibri"/>
          <w:b/>
          <w:sz w:val="22"/>
          <w:szCs w:val="22"/>
        </w:rPr>
      </w:pPr>
    </w:p>
    <w:p w14:paraId="680ED09A" w14:textId="77777777" w:rsidR="00E8150A" w:rsidRPr="00A300E6" w:rsidRDefault="00E8150A" w:rsidP="00A300E6">
      <w:pPr>
        <w:pStyle w:val="Text1"/>
        <w:tabs>
          <w:tab w:val="left" w:pos="567"/>
          <w:tab w:val="left" w:pos="2608"/>
          <w:tab w:val="left" w:pos="3317"/>
        </w:tabs>
        <w:spacing w:after="0"/>
        <w:ind w:left="0"/>
        <w:rPr>
          <w:rFonts w:ascii="Lato" w:hAnsi="Lato" w:cs="Calibri"/>
          <w:b/>
          <w:sz w:val="22"/>
          <w:szCs w:val="22"/>
        </w:rPr>
      </w:pPr>
    </w:p>
    <w:p w14:paraId="1B6590D2" w14:textId="77777777" w:rsidR="00E8150A" w:rsidRPr="00A300E6" w:rsidRDefault="00E8150A" w:rsidP="00A300E6">
      <w:pPr>
        <w:spacing w:after="120" w:line="240" w:lineRule="auto"/>
        <w:ind w:left="567"/>
        <w:jc w:val="both"/>
        <w:rPr>
          <w:rFonts w:ascii="Lato" w:hAnsi="Lato"/>
          <w:snapToGrid w:val="0"/>
          <w:u w:val="single"/>
        </w:rPr>
      </w:pPr>
      <w:r w:rsidRPr="00A300E6">
        <w:rPr>
          <w:rFonts w:ascii="Lato" w:hAnsi="Lato"/>
          <w:snapToGrid w:val="0"/>
          <w:u w:val="single"/>
        </w:rPr>
        <w:t>Sélection provisoire</w:t>
      </w:r>
    </w:p>
    <w:p w14:paraId="227178D8" w14:textId="6EDBC3FB" w:rsidR="00B025D4" w:rsidRPr="00A300E6" w:rsidRDefault="00E8150A" w:rsidP="00A300E6">
      <w:pPr>
        <w:spacing w:line="240" w:lineRule="auto"/>
        <w:ind w:left="567"/>
        <w:jc w:val="both"/>
        <w:rPr>
          <w:rFonts w:ascii="Lato" w:hAnsi="Lato" w:cs="Calibri"/>
          <w:sz w:val="22"/>
          <w:szCs w:val="22"/>
        </w:rPr>
      </w:pPr>
      <w:r w:rsidRPr="00A300E6">
        <w:rPr>
          <w:rFonts w:ascii="Lato" w:hAnsi="Lato" w:cs="Calibri"/>
          <w:b/>
          <w:bCs/>
          <w:sz w:val="22"/>
          <w:szCs w:val="22"/>
        </w:rPr>
        <w:t>Après l’évaluation, un tableau sera établi, reprenant l’ensemble des demandes classées d’après leur score</w:t>
      </w:r>
      <w:r w:rsidRPr="00A300E6">
        <w:rPr>
          <w:rFonts w:ascii="Lato" w:hAnsi="Lato" w:cs="Calibri"/>
          <w:sz w:val="22"/>
          <w:szCs w:val="22"/>
        </w:rPr>
        <w:t xml:space="preserve">. Les demandes ayant obtenu le meilleur score seront provisoirement sélectionnées jusqu’à l’épuisement du budget prévu pour le présent </w:t>
      </w:r>
      <w:r w:rsidR="00F27AF6" w:rsidRPr="00A300E6">
        <w:rPr>
          <w:rFonts w:ascii="Lato" w:hAnsi="Lato" w:cs="Calibri"/>
          <w:sz w:val="22"/>
          <w:szCs w:val="22"/>
        </w:rPr>
        <w:t xml:space="preserve">appel à </w:t>
      </w:r>
      <w:r w:rsidR="00AC361C" w:rsidRPr="00A300E6">
        <w:rPr>
          <w:rFonts w:ascii="Lato" w:hAnsi="Lato" w:cs="Calibri"/>
          <w:sz w:val="22"/>
          <w:szCs w:val="22"/>
        </w:rPr>
        <w:t>proposition</w:t>
      </w:r>
      <w:r w:rsidRPr="00A300E6">
        <w:rPr>
          <w:rFonts w:ascii="Lato" w:hAnsi="Lato" w:cs="Calibri"/>
          <w:sz w:val="22"/>
          <w:szCs w:val="22"/>
        </w:rPr>
        <w:t xml:space="preserve">. </w:t>
      </w:r>
    </w:p>
    <w:p w14:paraId="644104BC" w14:textId="77777777" w:rsidR="002C37D5" w:rsidRPr="00A300E6" w:rsidRDefault="002C37D5" w:rsidP="00A300E6">
      <w:pPr>
        <w:spacing w:line="240" w:lineRule="auto"/>
        <w:ind w:left="567"/>
        <w:jc w:val="both"/>
        <w:rPr>
          <w:rFonts w:ascii="Lato" w:hAnsi="Lato" w:cs="Calibri"/>
          <w:sz w:val="22"/>
          <w:szCs w:val="22"/>
        </w:rPr>
      </w:pPr>
    </w:p>
    <w:p w14:paraId="2D5F84DA" w14:textId="77777777" w:rsidR="002C37D5" w:rsidRPr="00A300E6" w:rsidRDefault="002C37D5" w:rsidP="00A300E6">
      <w:pPr>
        <w:spacing w:line="240" w:lineRule="auto"/>
        <w:ind w:left="567"/>
        <w:jc w:val="both"/>
        <w:rPr>
          <w:rFonts w:ascii="Lato" w:hAnsi="Lato" w:cs="Calibri"/>
          <w:sz w:val="22"/>
          <w:szCs w:val="22"/>
        </w:rPr>
      </w:pPr>
    </w:p>
    <w:p w14:paraId="07D04C08" w14:textId="702C66FC" w:rsidR="00E8150A" w:rsidRPr="00A300E6" w:rsidRDefault="00E8150A" w:rsidP="00A300E6">
      <w:pPr>
        <w:pStyle w:val="Titre2"/>
      </w:pPr>
      <w:bookmarkStart w:id="69" w:name="_Toc115871385"/>
      <w:bookmarkStart w:id="70" w:name="_Toc115871480"/>
      <w:r w:rsidRPr="00A300E6">
        <w:t>Notification de la décision d</w:t>
      </w:r>
      <w:r w:rsidR="00AC361C" w:rsidRPr="00A300E6">
        <w:t>u PASA</w:t>
      </w:r>
      <w:bookmarkEnd w:id="69"/>
      <w:bookmarkEnd w:id="70"/>
      <w:r w:rsidR="00AC361C" w:rsidRPr="00A300E6">
        <w:t xml:space="preserve"> </w:t>
      </w:r>
    </w:p>
    <w:p w14:paraId="5D018EAB" w14:textId="77777777" w:rsidR="00F805DB" w:rsidRPr="00A300E6" w:rsidRDefault="00F805DB" w:rsidP="00A300E6">
      <w:pPr>
        <w:spacing w:after="120" w:line="240" w:lineRule="auto"/>
        <w:ind w:left="567"/>
        <w:jc w:val="both"/>
        <w:rPr>
          <w:rFonts w:ascii="Lato" w:hAnsi="Lato"/>
          <w:snapToGrid w:val="0"/>
          <w:u w:val="single"/>
        </w:rPr>
      </w:pPr>
      <w:r w:rsidRPr="00A300E6">
        <w:rPr>
          <w:rFonts w:ascii="Lato" w:hAnsi="Lato"/>
          <w:snapToGrid w:val="0"/>
          <w:u w:val="single"/>
        </w:rPr>
        <w:t xml:space="preserve">Contenu de la décision </w:t>
      </w:r>
    </w:p>
    <w:p w14:paraId="1FCB2611" w14:textId="2965C2CA" w:rsidR="00E8150A" w:rsidRPr="00A300E6" w:rsidRDefault="00E8150A" w:rsidP="00A300E6">
      <w:pPr>
        <w:pStyle w:val="Text1"/>
        <w:spacing w:after="120"/>
        <w:ind w:left="567"/>
        <w:rPr>
          <w:rFonts w:ascii="Lato" w:hAnsi="Lato" w:cs="Calibri"/>
          <w:sz w:val="22"/>
          <w:szCs w:val="22"/>
        </w:rPr>
      </w:pPr>
      <w:r w:rsidRPr="00A300E6">
        <w:rPr>
          <w:rFonts w:ascii="Lato" w:hAnsi="Lato" w:cs="Calibri"/>
          <w:sz w:val="22"/>
          <w:szCs w:val="22"/>
        </w:rPr>
        <w:t xml:space="preserve">Les demandeurs seront avisés par écrit de la décision prise par </w:t>
      </w:r>
      <w:r w:rsidR="00AD083A" w:rsidRPr="00A300E6">
        <w:rPr>
          <w:rFonts w:ascii="Lato" w:hAnsi="Lato" w:cs="Calibri"/>
          <w:sz w:val="22"/>
          <w:szCs w:val="22"/>
        </w:rPr>
        <w:t xml:space="preserve">le PASA </w:t>
      </w:r>
      <w:r w:rsidRPr="00A300E6">
        <w:rPr>
          <w:rFonts w:ascii="Lato" w:hAnsi="Lato" w:cs="Calibri"/>
          <w:sz w:val="22"/>
          <w:szCs w:val="22"/>
        </w:rPr>
        <w:t>au sujet de leur demande et, en cas de rejet, des raisons de cette décision négative.</w:t>
      </w:r>
    </w:p>
    <w:p w14:paraId="4F801BE3" w14:textId="1E3C4E4F" w:rsidR="00A67AF0" w:rsidRPr="00A300E6" w:rsidRDefault="00A67AF0" w:rsidP="00A300E6">
      <w:pPr>
        <w:spacing w:after="120"/>
        <w:ind w:left="567"/>
        <w:jc w:val="both"/>
        <w:rPr>
          <w:rFonts w:ascii="Lato" w:eastAsia="Lato" w:hAnsi="Lato" w:cs="Lato"/>
          <w:sz w:val="22"/>
        </w:rPr>
      </w:pPr>
      <w:r w:rsidRPr="00A300E6">
        <w:rPr>
          <w:rFonts w:ascii="Lato" w:eastAsia="Lato" w:hAnsi="Lato" w:cs="Lato"/>
          <w:color w:val="000000"/>
          <w:sz w:val="22"/>
        </w:rPr>
        <w:t xml:space="preserve">Si un demandeur s’estime lésé par une erreur ou irrégularité commise dans le cadre d’une procédure d’appel à </w:t>
      </w:r>
      <w:r w:rsidR="002C75F7" w:rsidRPr="00A300E6">
        <w:rPr>
          <w:rFonts w:ascii="Lato" w:eastAsia="Lato" w:hAnsi="Lato" w:cs="Lato"/>
          <w:color w:val="000000"/>
          <w:sz w:val="22"/>
        </w:rPr>
        <w:t>proposition</w:t>
      </w:r>
      <w:r w:rsidR="00F95E34" w:rsidRPr="00A300E6">
        <w:rPr>
          <w:rFonts w:ascii="Lato" w:eastAsia="Lato" w:hAnsi="Lato" w:cs="Lato"/>
          <w:color w:val="000000"/>
          <w:sz w:val="22"/>
        </w:rPr>
        <w:t>, il en réfère directement au PASA</w:t>
      </w:r>
      <w:r w:rsidRPr="00A300E6">
        <w:rPr>
          <w:rFonts w:ascii="Lato" w:eastAsia="Lato" w:hAnsi="Lato" w:cs="Lato"/>
          <w:color w:val="000000"/>
          <w:sz w:val="22"/>
        </w:rPr>
        <w:t xml:space="preserve">. </w:t>
      </w:r>
      <w:r w:rsidR="00F95E34" w:rsidRPr="00A300E6">
        <w:rPr>
          <w:rFonts w:ascii="Lato" w:eastAsia="Lato" w:hAnsi="Lato" w:cs="Lato"/>
          <w:color w:val="000000"/>
          <w:sz w:val="22"/>
        </w:rPr>
        <w:t xml:space="preserve">Le PASA </w:t>
      </w:r>
      <w:r w:rsidRPr="00A300E6">
        <w:rPr>
          <w:rFonts w:ascii="Lato" w:eastAsia="Lato" w:hAnsi="Lato" w:cs="Lato"/>
          <w:color w:val="000000"/>
          <w:sz w:val="22"/>
        </w:rPr>
        <w:t xml:space="preserve">doit répondre dans un délai de </w:t>
      </w:r>
      <w:r w:rsidR="00AC11DF" w:rsidRPr="00A300E6">
        <w:rPr>
          <w:rFonts w:ascii="Lato" w:eastAsia="Lato" w:hAnsi="Lato" w:cs="Lato"/>
          <w:color w:val="000000"/>
          <w:sz w:val="22"/>
        </w:rPr>
        <w:t>15</w:t>
      </w:r>
      <w:r w:rsidRPr="00A300E6">
        <w:rPr>
          <w:rFonts w:ascii="Lato" w:eastAsia="Lato" w:hAnsi="Lato" w:cs="Lato"/>
          <w:color w:val="000000"/>
          <w:sz w:val="22"/>
        </w:rPr>
        <w:t xml:space="preserve"> jours à compter de la date de réception de la plainte.</w:t>
      </w:r>
      <w:r w:rsidR="00F805DB" w:rsidRPr="00A300E6">
        <w:rPr>
          <w:rFonts w:ascii="Lato" w:eastAsia="Lato" w:hAnsi="Lato" w:cs="Lato"/>
          <w:sz w:val="22"/>
        </w:rPr>
        <w:t xml:space="preserve"> </w:t>
      </w:r>
    </w:p>
    <w:p w14:paraId="3FEE9553" w14:textId="77777777" w:rsidR="00AD083A" w:rsidRPr="00A300E6" w:rsidRDefault="00AD083A" w:rsidP="00A300E6">
      <w:pPr>
        <w:spacing w:after="120"/>
        <w:jc w:val="both"/>
        <w:rPr>
          <w:rFonts w:ascii="Lato" w:eastAsia="Lato" w:hAnsi="Lato" w:cs="Lato"/>
          <w:sz w:val="22"/>
        </w:rPr>
      </w:pPr>
    </w:p>
    <w:p w14:paraId="00BAB8C6" w14:textId="38013805" w:rsidR="00D36B89" w:rsidRPr="00A300E6" w:rsidRDefault="00D36B89" w:rsidP="00A300E6">
      <w:pPr>
        <w:spacing w:after="120" w:line="240" w:lineRule="auto"/>
        <w:ind w:left="567"/>
        <w:jc w:val="both"/>
        <w:rPr>
          <w:rFonts w:ascii="Lato" w:hAnsi="Lato"/>
          <w:snapToGrid w:val="0"/>
          <w:u w:val="single"/>
        </w:rPr>
      </w:pPr>
      <w:r w:rsidRPr="00A300E6">
        <w:rPr>
          <w:rFonts w:ascii="Lato" w:hAnsi="Lato"/>
          <w:snapToGrid w:val="0"/>
          <w:u w:val="single"/>
        </w:rPr>
        <w:t>Conditions de la mi</w:t>
      </w:r>
      <w:r w:rsidR="00F95E34" w:rsidRPr="00A300E6">
        <w:rPr>
          <w:rFonts w:ascii="Lato" w:hAnsi="Lato"/>
          <w:snapToGrid w:val="0"/>
          <w:u w:val="single"/>
        </w:rPr>
        <w:t xml:space="preserve">se en œuvre après la décision du PASA </w:t>
      </w:r>
      <w:r w:rsidRPr="00A300E6">
        <w:rPr>
          <w:rFonts w:ascii="Lato" w:hAnsi="Lato"/>
          <w:snapToGrid w:val="0"/>
          <w:u w:val="single"/>
        </w:rPr>
        <w:t>d'attribution d'une subvention</w:t>
      </w:r>
    </w:p>
    <w:p w14:paraId="164F2739" w14:textId="4D893E63" w:rsidR="00D36B89" w:rsidRPr="00A300E6" w:rsidRDefault="00D36B89" w:rsidP="00A300E6">
      <w:pPr>
        <w:pStyle w:val="Text4"/>
        <w:ind w:left="567"/>
        <w:rPr>
          <w:rFonts w:ascii="Lato" w:hAnsi="Lato" w:cs="Calibri"/>
          <w:sz w:val="22"/>
          <w:szCs w:val="22"/>
          <w:lang w:val="fr-FR"/>
        </w:rPr>
      </w:pPr>
      <w:r w:rsidRPr="00A300E6">
        <w:rPr>
          <w:rFonts w:ascii="Lato" w:hAnsi="Lato" w:cs="Calibri"/>
          <w:sz w:val="22"/>
          <w:szCs w:val="22"/>
          <w:lang w:val="fr-FR"/>
        </w:rPr>
        <w:t>À la suite de la décision d’attribution d’une subvention</w:t>
      </w:r>
      <w:r w:rsidR="005948BB" w:rsidRPr="00A300E6">
        <w:rPr>
          <w:rFonts w:ascii="Lato" w:hAnsi="Lato" w:cs="Calibri"/>
          <w:sz w:val="22"/>
          <w:szCs w:val="22"/>
          <w:lang w:val="fr-FR"/>
        </w:rPr>
        <w:t xml:space="preserve"> sous forme de dotation en matériel</w:t>
      </w:r>
      <w:r w:rsidRPr="00A300E6">
        <w:rPr>
          <w:rFonts w:ascii="Lato" w:hAnsi="Lato" w:cs="Calibri"/>
          <w:sz w:val="22"/>
          <w:szCs w:val="22"/>
          <w:lang w:val="fr-FR"/>
        </w:rPr>
        <w:t>, le</w:t>
      </w:r>
      <w:r w:rsidR="002C75F7" w:rsidRPr="00A300E6">
        <w:rPr>
          <w:rFonts w:ascii="Lato" w:hAnsi="Lato" w:cs="Calibri"/>
          <w:sz w:val="22"/>
          <w:szCs w:val="22"/>
          <w:lang w:val="fr-FR"/>
        </w:rPr>
        <w:t xml:space="preserve"> PASA se chargera d’acquérir les matériaux/équipements mentionnés dans les demandes retenues. Ces matériaux et </w:t>
      </w:r>
      <w:r w:rsidR="00626758" w:rsidRPr="00A300E6">
        <w:rPr>
          <w:rFonts w:ascii="Lato" w:hAnsi="Lato" w:cs="Calibri"/>
          <w:sz w:val="22"/>
          <w:szCs w:val="22"/>
          <w:lang w:val="fr-FR"/>
        </w:rPr>
        <w:t>équipements</w:t>
      </w:r>
      <w:r w:rsidR="002C75F7" w:rsidRPr="00A300E6">
        <w:rPr>
          <w:rFonts w:ascii="Lato" w:hAnsi="Lato" w:cs="Calibri"/>
          <w:sz w:val="22"/>
          <w:szCs w:val="22"/>
          <w:lang w:val="fr-FR"/>
        </w:rPr>
        <w:t xml:space="preserve"> seront livrés</w:t>
      </w:r>
      <w:r w:rsidR="00AC11DF" w:rsidRPr="00A300E6">
        <w:rPr>
          <w:rFonts w:ascii="Lato" w:hAnsi="Lato" w:cs="Calibri"/>
          <w:sz w:val="22"/>
          <w:szCs w:val="22"/>
          <w:lang w:val="fr-FR"/>
        </w:rPr>
        <w:t xml:space="preserve"> seront les procédures de la GIZ en vigueur</w:t>
      </w:r>
      <w:r w:rsidRPr="00A300E6">
        <w:rPr>
          <w:rFonts w:ascii="Lato" w:hAnsi="Lato" w:cs="Calibri"/>
          <w:sz w:val="22"/>
          <w:szCs w:val="22"/>
          <w:lang w:val="fr-FR"/>
        </w:rPr>
        <w:t xml:space="preserve">. </w:t>
      </w:r>
    </w:p>
    <w:p w14:paraId="150D4BED" w14:textId="74C3447D" w:rsidR="00346638" w:rsidRPr="00A300E6" w:rsidRDefault="00346638" w:rsidP="00A300E6">
      <w:pPr>
        <w:pStyle w:val="Text4"/>
        <w:ind w:left="567"/>
        <w:rPr>
          <w:rFonts w:ascii="Lato" w:hAnsi="Lato" w:cs="Calibri"/>
          <w:sz w:val="22"/>
          <w:szCs w:val="22"/>
          <w:lang w:val="fr-FR"/>
        </w:rPr>
      </w:pPr>
      <w:r w:rsidRPr="00A300E6">
        <w:rPr>
          <w:rFonts w:ascii="Lato" w:hAnsi="Lato" w:cs="Calibri"/>
          <w:sz w:val="22"/>
          <w:szCs w:val="22"/>
          <w:lang w:val="fr-FR"/>
        </w:rPr>
        <w:t>Les demandeurs sélectionnés ne recevront pas de financement direct. Le PASA se chargera directement de commander, acquérir et livrer les matériels et équipements concernés.</w:t>
      </w:r>
    </w:p>
    <w:p w14:paraId="12327583" w14:textId="77777777" w:rsidR="00346638" w:rsidRPr="00A300E6" w:rsidRDefault="00346638" w:rsidP="00A300E6">
      <w:pPr>
        <w:pStyle w:val="Text4"/>
        <w:ind w:left="0"/>
        <w:rPr>
          <w:rFonts w:ascii="Lato" w:hAnsi="Lato" w:cs="Calibri"/>
          <w:b/>
          <w:sz w:val="22"/>
          <w:szCs w:val="22"/>
          <w:lang w:val="fr-FR"/>
        </w:rPr>
      </w:pPr>
    </w:p>
    <w:p w14:paraId="291D88A6" w14:textId="77777777" w:rsidR="00D47A83" w:rsidRPr="00A300E6" w:rsidRDefault="00091BE3" w:rsidP="00A300E6">
      <w:pPr>
        <w:pStyle w:val="Titre2"/>
      </w:pPr>
      <w:bookmarkStart w:id="71" w:name="_Toc115871386"/>
      <w:bookmarkStart w:id="72" w:name="_Toc115871481"/>
      <w:r w:rsidRPr="00A300E6">
        <w:t>Calendrier indicatif de l’appel à projets</w:t>
      </w:r>
      <w:bookmarkEnd w:id="71"/>
      <w:bookmarkEnd w:id="7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289"/>
        <w:gridCol w:w="1389"/>
      </w:tblGrid>
      <w:tr w:rsidR="00D47A83" w:rsidRPr="00A300E6" w14:paraId="447D6B7C" w14:textId="77777777" w:rsidTr="004E47A9">
        <w:tc>
          <w:tcPr>
            <w:tcW w:w="5103" w:type="dxa"/>
            <w:tcBorders>
              <w:bottom w:val="nil"/>
            </w:tcBorders>
          </w:tcPr>
          <w:p w14:paraId="6D102118" w14:textId="77777777" w:rsidR="00D47A83" w:rsidRPr="00A300E6" w:rsidRDefault="00D47A83" w:rsidP="00A300E6">
            <w:pPr>
              <w:spacing w:line="240" w:lineRule="auto"/>
              <w:jc w:val="both"/>
              <w:rPr>
                <w:rFonts w:ascii="Lato" w:hAnsi="Lato" w:cs="Calibri"/>
                <w:sz w:val="22"/>
                <w:szCs w:val="22"/>
              </w:rPr>
            </w:pPr>
          </w:p>
        </w:tc>
        <w:tc>
          <w:tcPr>
            <w:tcW w:w="3289" w:type="dxa"/>
            <w:shd w:val="pct10" w:color="auto" w:fill="FFFFFF"/>
          </w:tcPr>
          <w:p w14:paraId="1ED278ED" w14:textId="77777777" w:rsidR="00D47A83" w:rsidRPr="00A300E6" w:rsidRDefault="00D47A83" w:rsidP="00A300E6">
            <w:pPr>
              <w:spacing w:line="240" w:lineRule="auto"/>
              <w:jc w:val="both"/>
              <w:rPr>
                <w:rFonts w:ascii="Lato" w:hAnsi="Lato" w:cs="Calibri"/>
                <w:b/>
                <w:sz w:val="22"/>
                <w:szCs w:val="22"/>
              </w:rPr>
            </w:pPr>
            <w:r w:rsidRPr="00A300E6">
              <w:rPr>
                <w:rFonts w:ascii="Lato" w:hAnsi="Lato" w:cs="Calibri"/>
                <w:b/>
                <w:sz w:val="22"/>
                <w:szCs w:val="22"/>
              </w:rPr>
              <w:t>DATE</w:t>
            </w:r>
          </w:p>
        </w:tc>
        <w:tc>
          <w:tcPr>
            <w:tcW w:w="1389" w:type="dxa"/>
            <w:tcBorders>
              <w:bottom w:val="nil"/>
            </w:tcBorders>
            <w:shd w:val="pct10" w:color="auto" w:fill="FFFFFF"/>
          </w:tcPr>
          <w:p w14:paraId="0B75E275" w14:textId="77777777" w:rsidR="00D47A83" w:rsidRPr="00A300E6" w:rsidRDefault="00D47A83" w:rsidP="00A300E6">
            <w:pPr>
              <w:spacing w:line="240" w:lineRule="auto"/>
              <w:jc w:val="both"/>
              <w:rPr>
                <w:rFonts w:ascii="Lato" w:hAnsi="Lato" w:cs="Calibri"/>
                <w:b/>
                <w:sz w:val="22"/>
                <w:szCs w:val="22"/>
              </w:rPr>
            </w:pPr>
            <w:r w:rsidRPr="00A300E6">
              <w:rPr>
                <w:rFonts w:ascii="Lato" w:hAnsi="Lato" w:cs="Calibri"/>
                <w:b/>
                <w:sz w:val="22"/>
                <w:szCs w:val="22"/>
              </w:rPr>
              <w:t>HEURE</w:t>
            </w:r>
          </w:p>
        </w:tc>
      </w:tr>
      <w:tr w:rsidR="006E27B7" w:rsidRPr="00A300E6" w14:paraId="2B70F085" w14:textId="77777777" w:rsidTr="004E47A9">
        <w:tc>
          <w:tcPr>
            <w:tcW w:w="5103" w:type="dxa"/>
            <w:shd w:val="pct10" w:color="auto" w:fill="FFFFFF"/>
          </w:tcPr>
          <w:p w14:paraId="1A914ABE"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Publication de l’appel à projet</w:t>
            </w:r>
          </w:p>
        </w:tc>
        <w:tc>
          <w:tcPr>
            <w:tcW w:w="3289" w:type="dxa"/>
          </w:tcPr>
          <w:p w14:paraId="52ED1491" w14:textId="546A3BE6" w:rsidR="006E27B7" w:rsidRPr="00A300E6" w:rsidRDefault="006E27B7" w:rsidP="00A300E6">
            <w:pPr>
              <w:spacing w:before="120" w:line="240" w:lineRule="auto"/>
              <w:jc w:val="both"/>
              <w:rPr>
                <w:rFonts w:ascii="Lato" w:hAnsi="Lato" w:cs="Calibri"/>
                <w:sz w:val="22"/>
                <w:szCs w:val="22"/>
                <w:highlight w:val="yellow"/>
              </w:rPr>
            </w:pPr>
            <w:r w:rsidRPr="00A300E6">
              <w:rPr>
                <w:rFonts w:ascii="Lato" w:hAnsi="Lato" w:cs="Calibri"/>
                <w:sz w:val="22"/>
                <w:szCs w:val="22"/>
              </w:rPr>
              <w:t>06/11/2022</w:t>
            </w:r>
          </w:p>
        </w:tc>
        <w:tc>
          <w:tcPr>
            <w:tcW w:w="1389" w:type="dxa"/>
          </w:tcPr>
          <w:p w14:paraId="6C3AEBB2"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16h00</w:t>
            </w:r>
          </w:p>
        </w:tc>
      </w:tr>
      <w:tr w:rsidR="006E27B7" w:rsidRPr="00A300E6" w14:paraId="0B58FC89" w14:textId="77777777" w:rsidTr="004E47A9">
        <w:tc>
          <w:tcPr>
            <w:tcW w:w="5103" w:type="dxa"/>
            <w:shd w:val="pct10" w:color="auto" w:fill="FFFFFF"/>
          </w:tcPr>
          <w:p w14:paraId="26C7E4AD"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Réunions d'informations </w:t>
            </w:r>
          </w:p>
          <w:p w14:paraId="24D359C0" w14:textId="26F907DF" w:rsidR="006E27B7" w:rsidRPr="00A300E6" w:rsidRDefault="006E27B7" w:rsidP="00A300E6">
            <w:pPr>
              <w:pStyle w:val="Paragraphedeliste"/>
              <w:numPr>
                <w:ilvl w:val="0"/>
                <w:numId w:val="16"/>
              </w:numPr>
              <w:spacing w:before="120" w:line="240" w:lineRule="auto"/>
              <w:ind w:left="346"/>
              <w:jc w:val="both"/>
              <w:rPr>
                <w:rFonts w:ascii="Lato" w:hAnsi="Lato" w:cs="Calibri"/>
                <w:bCs/>
                <w:sz w:val="22"/>
                <w:szCs w:val="22"/>
              </w:rPr>
            </w:pPr>
            <w:r w:rsidRPr="00A300E6">
              <w:rPr>
                <w:rFonts w:ascii="Lato" w:hAnsi="Lato" w:cs="Calibri"/>
                <w:bCs/>
                <w:sz w:val="22"/>
                <w:szCs w:val="22"/>
              </w:rPr>
              <w:t xml:space="preserve">Biskra </w:t>
            </w:r>
          </w:p>
          <w:p w14:paraId="5C13436A" w14:textId="29CBD309" w:rsidR="006E27B7" w:rsidRPr="00A300E6" w:rsidRDefault="006E27B7" w:rsidP="00A300E6">
            <w:pPr>
              <w:pStyle w:val="Paragraphedeliste"/>
              <w:numPr>
                <w:ilvl w:val="0"/>
                <w:numId w:val="16"/>
              </w:numPr>
              <w:spacing w:before="120" w:line="240" w:lineRule="auto"/>
              <w:ind w:left="346"/>
              <w:jc w:val="both"/>
              <w:rPr>
                <w:rFonts w:ascii="Lato" w:hAnsi="Lato" w:cs="Calibri"/>
                <w:bCs/>
                <w:sz w:val="22"/>
                <w:szCs w:val="22"/>
              </w:rPr>
            </w:pPr>
            <w:r w:rsidRPr="00A300E6">
              <w:rPr>
                <w:rFonts w:ascii="Lato" w:hAnsi="Lato" w:cs="Calibri"/>
                <w:bCs/>
                <w:sz w:val="22"/>
                <w:szCs w:val="22"/>
              </w:rPr>
              <w:t>El Oued</w:t>
            </w:r>
          </w:p>
        </w:tc>
        <w:tc>
          <w:tcPr>
            <w:tcW w:w="3289" w:type="dxa"/>
          </w:tcPr>
          <w:p w14:paraId="0A88BB9A" w14:textId="77777777" w:rsidR="006E27B7" w:rsidRPr="00A300E6" w:rsidRDefault="006E27B7" w:rsidP="00A300E6">
            <w:pPr>
              <w:spacing w:before="120" w:line="240" w:lineRule="auto"/>
              <w:jc w:val="both"/>
              <w:rPr>
                <w:rFonts w:ascii="Lato" w:hAnsi="Lato" w:cs="Calibri"/>
                <w:sz w:val="22"/>
                <w:szCs w:val="22"/>
              </w:rPr>
            </w:pPr>
          </w:p>
          <w:p w14:paraId="3A91BCA4"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20/11/2022</w:t>
            </w:r>
          </w:p>
          <w:p w14:paraId="6ABE3225" w14:textId="03FEB42D"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21/11/2022  </w:t>
            </w:r>
          </w:p>
        </w:tc>
        <w:tc>
          <w:tcPr>
            <w:tcW w:w="1389" w:type="dxa"/>
          </w:tcPr>
          <w:p w14:paraId="1D9694AD" w14:textId="77777777" w:rsidR="006E27B7" w:rsidRPr="00A300E6" w:rsidRDefault="006E27B7" w:rsidP="00A300E6">
            <w:pPr>
              <w:spacing w:before="120" w:line="240" w:lineRule="auto"/>
              <w:jc w:val="both"/>
              <w:rPr>
                <w:rFonts w:ascii="Lato" w:hAnsi="Lato" w:cs="Calibri"/>
                <w:sz w:val="22"/>
                <w:szCs w:val="22"/>
              </w:rPr>
            </w:pPr>
          </w:p>
          <w:p w14:paraId="34D28585" w14:textId="58547752"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De 9h à 12h00   </w:t>
            </w:r>
          </w:p>
        </w:tc>
      </w:tr>
      <w:tr w:rsidR="006E27B7" w:rsidRPr="00A300E6" w14:paraId="42FCB2CB" w14:textId="77777777" w:rsidTr="004E47A9">
        <w:tc>
          <w:tcPr>
            <w:tcW w:w="5103" w:type="dxa"/>
            <w:shd w:val="pct10" w:color="auto" w:fill="FFFFFF"/>
          </w:tcPr>
          <w:p w14:paraId="743032AA" w14:textId="6F7A0AB6"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Date limite pour les demandes d'éclaircissements au PASA</w:t>
            </w:r>
          </w:p>
        </w:tc>
        <w:tc>
          <w:tcPr>
            <w:tcW w:w="3289" w:type="dxa"/>
          </w:tcPr>
          <w:p w14:paraId="78149259" w14:textId="5D52D898"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30/11/2022</w:t>
            </w:r>
          </w:p>
        </w:tc>
        <w:tc>
          <w:tcPr>
            <w:tcW w:w="1389" w:type="dxa"/>
          </w:tcPr>
          <w:p w14:paraId="483F646E" w14:textId="70397B0A"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17h00</w:t>
            </w:r>
          </w:p>
        </w:tc>
      </w:tr>
      <w:tr w:rsidR="006E27B7" w:rsidRPr="00A300E6" w14:paraId="6C743E35" w14:textId="77777777" w:rsidTr="004E47A9">
        <w:tc>
          <w:tcPr>
            <w:tcW w:w="5103" w:type="dxa"/>
            <w:shd w:val="pct10" w:color="auto" w:fill="FFFFFF"/>
          </w:tcPr>
          <w:p w14:paraId="7363DF9F" w14:textId="22F6F0AC"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lastRenderedPageBreak/>
              <w:t xml:space="preserve">Dernière date à laquelle des éclaircissements sont donnés par le PASA </w:t>
            </w:r>
          </w:p>
        </w:tc>
        <w:tc>
          <w:tcPr>
            <w:tcW w:w="3289" w:type="dxa"/>
          </w:tcPr>
          <w:p w14:paraId="5986DAB6" w14:textId="4E4C2C8A" w:rsidR="006E27B7" w:rsidRPr="00A300E6" w:rsidRDefault="006E27B7" w:rsidP="00A300E6">
            <w:pPr>
              <w:spacing w:before="120" w:line="240" w:lineRule="auto"/>
              <w:jc w:val="both"/>
              <w:rPr>
                <w:rFonts w:ascii="Lato" w:hAnsi="Lato" w:cs="Calibri"/>
                <w:sz w:val="22"/>
                <w:szCs w:val="22"/>
                <w:highlight w:val="yellow"/>
              </w:rPr>
            </w:pPr>
            <w:r w:rsidRPr="00A300E6">
              <w:rPr>
                <w:rFonts w:ascii="Lato" w:hAnsi="Lato" w:cs="Calibri"/>
                <w:sz w:val="22"/>
                <w:szCs w:val="22"/>
              </w:rPr>
              <w:t>07/12/2022</w:t>
            </w:r>
          </w:p>
        </w:tc>
        <w:tc>
          <w:tcPr>
            <w:tcW w:w="1389" w:type="dxa"/>
          </w:tcPr>
          <w:p w14:paraId="25814D03" w14:textId="52A84F80"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17h00</w:t>
            </w:r>
          </w:p>
        </w:tc>
      </w:tr>
      <w:tr w:rsidR="006E27B7" w:rsidRPr="00A300E6" w14:paraId="3BB3EAE3" w14:textId="77777777" w:rsidTr="004E47A9">
        <w:tc>
          <w:tcPr>
            <w:tcW w:w="5103" w:type="dxa"/>
            <w:shd w:val="pct10" w:color="auto" w:fill="FFFFFF"/>
          </w:tcPr>
          <w:p w14:paraId="42837A74" w14:textId="1DFEB892"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Date limite de soumission de la demande </w:t>
            </w:r>
          </w:p>
        </w:tc>
        <w:tc>
          <w:tcPr>
            <w:tcW w:w="3289" w:type="dxa"/>
          </w:tcPr>
          <w:p w14:paraId="48FD9014" w14:textId="5B55847F" w:rsidR="006E27B7" w:rsidRPr="00A300E6" w:rsidRDefault="006E27B7" w:rsidP="00A300E6">
            <w:pPr>
              <w:spacing w:before="120" w:line="240" w:lineRule="auto"/>
              <w:jc w:val="both"/>
              <w:rPr>
                <w:rFonts w:ascii="Lato" w:hAnsi="Lato" w:cs="Calibri"/>
                <w:sz w:val="22"/>
                <w:szCs w:val="22"/>
                <w:highlight w:val="yellow"/>
              </w:rPr>
            </w:pPr>
            <w:r w:rsidRPr="00A300E6">
              <w:rPr>
                <w:rFonts w:ascii="Lato" w:hAnsi="Lato" w:cs="Calibri"/>
                <w:sz w:val="22"/>
                <w:szCs w:val="22"/>
              </w:rPr>
              <w:t>15/12/2022</w:t>
            </w:r>
          </w:p>
        </w:tc>
        <w:tc>
          <w:tcPr>
            <w:tcW w:w="1389" w:type="dxa"/>
          </w:tcPr>
          <w:p w14:paraId="428D243C"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23h59</w:t>
            </w:r>
          </w:p>
        </w:tc>
      </w:tr>
      <w:tr w:rsidR="006E27B7" w:rsidRPr="00A300E6" w14:paraId="76B1EAAC" w14:textId="77777777" w:rsidTr="004E47A9">
        <w:tc>
          <w:tcPr>
            <w:tcW w:w="5103" w:type="dxa"/>
            <w:shd w:val="pct10" w:color="auto" w:fill="FFFFFF"/>
          </w:tcPr>
          <w:p w14:paraId="7DEC1902" w14:textId="087BECE4"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Notification des demandeurs concernant l'évaluation des demandes complètes et l’attribution des subventions </w:t>
            </w:r>
          </w:p>
        </w:tc>
        <w:tc>
          <w:tcPr>
            <w:tcW w:w="3289" w:type="dxa"/>
          </w:tcPr>
          <w:p w14:paraId="658864A0" w14:textId="7AC8D838" w:rsidR="006E27B7" w:rsidRPr="00A300E6" w:rsidRDefault="006E27B7" w:rsidP="00A300E6">
            <w:pPr>
              <w:spacing w:before="120" w:line="240" w:lineRule="auto"/>
              <w:jc w:val="both"/>
              <w:rPr>
                <w:rFonts w:ascii="Lato" w:hAnsi="Lato" w:cs="Calibri"/>
                <w:sz w:val="22"/>
                <w:szCs w:val="22"/>
                <w:highlight w:val="yellow"/>
              </w:rPr>
            </w:pPr>
            <w:r w:rsidRPr="00A300E6">
              <w:rPr>
                <w:rFonts w:ascii="Lato" w:hAnsi="Lato" w:cs="Calibri"/>
                <w:sz w:val="22"/>
                <w:szCs w:val="22"/>
              </w:rPr>
              <w:t>29/12/2022</w:t>
            </w:r>
          </w:p>
        </w:tc>
        <w:tc>
          <w:tcPr>
            <w:tcW w:w="1389" w:type="dxa"/>
          </w:tcPr>
          <w:p w14:paraId="3C89348D" w14:textId="77777777"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16h00</w:t>
            </w:r>
          </w:p>
        </w:tc>
      </w:tr>
      <w:tr w:rsidR="006E27B7" w:rsidRPr="00A300E6" w14:paraId="3C8E443D" w14:textId="77777777" w:rsidTr="004E47A9">
        <w:tc>
          <w:tcPr>
            <w:tcW w:w="5103" w:type="dxa"/>
            <w:shd w:val="pct10" w:color="auto" w:fill="FFFFFF"/>
          </w:tcPr>
          <w:p w14:paraId="65EE0984" w14:textId="50BDA9E9"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Signature de la convention de dotation en équipements agricoles et agroalimentaires </w:t>
            </w:r>
          </w:p>
        </w:tc>
        <w:tc>
          <w:tcPr>
            <w:tcW w:w="3289" w:type="dxa"/>
          </w:tcPr>
          <w:p w14:paraId="77F00044" w14:textId="061BE59E" w:rsidR="006E27B7" w:rsidRPr="00A300E6" w:rsidRDefault="006E27B7" w:rsidP="00A300E6">
            <w:pPr>
              <w:spacing w:before="120" w:line="240" w:lineRule="auto"/>
              <w:jc w:val="both"/>
              <w:rPr>
                <w:rFonts w:ascii="Lato" w:hAnsi="Lato" w:cs="Calibri"/>
                <w:sz w:val="22"/>
                <w:szCs w:val="22"/>
                <w:highlight w:val="yellow"/>
              </w:rPr>
            </w:pPr>
            <w:r w:rsidRPr="00A300E6">
              <w:rPr>
                <w:rFonts w:ascii="Lato" w:hAnsi="Lato" w:cs="Calibri"/>
                <w:sz w:val="22"/>
                <w:szCs w:val="22"/>
              </w:rPr>
              <w:t>08/01/2023</w:t>
            </w:r>
          </w:p>
        </w:tc>
        <w:tc>
          <w:tcPr>
            <w:tcW w:w="1389" w:type="dxa"/>
          </w:tcPr>
          <w:p w14:paraId="4D471F72" w14:textId="77777777" w:rsidR="006E27B7" w:rsidRPr="00A300E6" w:rsidRDefault="006E27B7" w:rsidP="00A300E6">
            <w:pPr>
              <w:spacing w:before="120" w:line="240" w:lineRule="auto"/>
              <w:jc w:val="both"/>
              <w:rPr>
                <w:rFonts w:ascii="Lato" w:hAnsi="Lato" w:cs="Calibri"/>
                <w:sz w:val="22"/>
                <w:szCs w:val="22"/>
              </w:rPr>
            </w:pPr>
          </w:p>
        </w:tc>
      </w:tr>
      <w:tr w:rsidR="006E27B7" w:rsidRPr="00A300E6" w14:paraId="7E0D6552" w14:textId="77777777" w:rsidTr="004E47A9">
        <w:tc>
          <w:tcPr>
            <w:tcW w:w="5103" w:type="dxa"/>
            <w:shd w:val="pct10" w:color="auto" w:fill="FFFFFF"/>
          </w:tcPr>
          <w:p w14:paraId="38DC9A3F" w14:textId="3C4B9F6D"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 xml:space="preserve">Acquisition/livraison </w:t>
            </w:r>
          </w:p>
        </w:tc>
        <w:tc>
          <w:tcPr>
            <w:tcW w:w="3289" w:type="dxa"/>
          </w:tcPr>
          <w:p w14:paraId="021644AC" w14:textId="774488E1" w:rsidR="006E27B7" w:rsidRPr="00A300E6" w:rsidRDefault="006E27B7" w:rsidP="00A300E6">
            <w:pPr>
              <w:spacing w:before="120" w:line="240" w:lineRule="auto"/>
              <w:jc w:val="both"/>
              <w:rPr>
                <w:rFonts w:ascii="Lato" w:hAnsi="Lato" w:cs="Calibri"/>
                <w:sz w:val="22"/>
                <w:szCs w:val="22"/>
              </w:rPr>
            </w:pPr>
            <w:r w:rsidRPr="00A300E6">
              <w:rPr>
                <w:rFonts w:ascii="Lato" w:hAnsi="Lato" w:cs="Calibri"/>
                <w:sz w:val="22"/>
                <w:szCs w:val="22"/>
              </w:rPr>
              <w:t>Courant 2023</w:t>
            </w:r>
          </w:p>
        </w:tc>
        <w:tc>
          <w:tcPr>
            <w:tcW w:w="1389" w:type="dxa"/>
          </w:tcPr>
          <w:p w14:paraId="2B552F89" w14:textId="77777777" w:rsidR="006E27B7" w:rsidRPr="00A300E6" w:rsidRDefault="006E27B7" w:rsidP="00A300E6">
            <w:pPr>
              <w:spacing w:before="120" w:line="240" w:lineRule="auto"/>
              <w:jc w:val="both"/>
              <w:rPr>
                <w:rFonts w:ascii="Lato" w:hAnsi="Lato" w:cs="Calibri"/>
                <w:sz w:val="22"/>
                <w:szCs w:val="22"/>
              </w:rPr>
            </w:pPr>
          </w:p>
        </w:tc>
      </w:tr>
    </w:tbl>
    <w:p w14:paraId="62F507BA" w14:textId="77777777" w:rsidR="00D47A83" w:rsidRPr="00A300E6" w:rsidRDefault="00D47A83" w:rsidP="00A300E6">
      <w:pPr>
        <w:pStyle w:val="Text1"/>
        <w:spacing w:after="0"/>
        <w:ind w:left="0"/>
        <w:rPr>
          <w:rFonts w:ascii="Lato" w:hAnsi="Lato" w:cs="Calibri"/>
          <w:sz w:val="22"/>
          <w:szCs w:val="22"/>
        </w:rPr>
      </w:pPr>
    </w:p>
    <w:p w14:paraId="59C25596" w14:textId="264BA0B8" w:rsidR="00D47A83" w:rsidRPr="00A300E6" w:rsidRDefault="00D47A83" w:rsidP="00A300E6">
      <w:pPr>
        <w:pStyle w:val="Text1"/>
        <w:ind w:left="0"/>
        <w:rPr>
          <w:rFonts w:ascii="Lato" w:hAnsi="Lato" w:cs="Calibri"/>
          <w:snapToGrid w:val="0"/>
          <w:sz w:val="22"/>
          <w:szCs w:val="22"/>
          <w:lang w:eastAsia="en-US"/>
        </w:rPr>
      </w:pPr>
      <w:r w:rsidRPr="00A300E6">
        <w:rPr>
          <w:rStyle w:val="StyleText111ptChar"/>
          <w:rFonts w:cs="Calibri"/>
          <w:szCs w:val="22"/>
        </w:rPr>
        <w:t xml:space="preserve">Ce calendrier indicatif renvoie à des dates provisoires et peut être mis à jour par </w:t>
      </w:r>
      <w:r w:rsidR="00EE0ED3" w:rsidRPr="00A300E6">
        <w:rPr>
          <w:rStyle w:val="StyleText111ptChar"/>
          <w:rFonts w:cs="Calibri"/>
          <w:szCs w:val="22"/>
        </w:rPr>
        <w:t>le PASA</w:t>
      </w:r>
      <w:r w:rsidRPr="00A300E6">
        <w:rPr>
          <w:rStyle w:val="StyleText111ptChar"/>
          <w:rFonts w:cs="Calibri"/>
          <w:szCs w:val="22"/>
        </w:rPr>
        <w:t xml:space="preserve"> au cours de la procédure. En cas de modification des échéances calendaires, les candidats seront dument informés.</w:t>
      </w:r>
    </w:p>
    <w:p w14:paraId="0F5A3EED" w14:textId="77777777" w:rsidR="00E936EA" w:rsidRPr="00A300E6" w:rsidRDefault="00E936EA" w:rsidP="00A300E6">
      <w:pPr>
        <w:pStyle w:val="Titre2"/>
      </w:pPr>
      <w:bookmarkStart w:id="73" w:name="_Toc115871387"/>
      <w:bookmarkStart w:id="74" w:name="_Toc115871482"/>
      <w:r w:rsidRPr="00A300E6">
        <w:t xml:space="preserve">Protection des données personnelles et </w:t>
      </w:r>
      <w:r w:rsidR="00EE1F94" w:rsidRPr="00A300E6">
        <w:t>c</w:t>
      </w:r>
      <w:r w:rsidRPr="00A300E6">
        <w:t>onfidentialité</w:t>
      </w:r>
      <w:bookmarkEnd w:id="73"/>
      <w:bookmarkEnd w:id="74"/>
    </w:p>
    <w:p w14:paraId="638F71DF" w14:textId="5270E8A1" w:rsidR="004E217C" w:rsidRDefault="00EE0ED3" w:rsidP="00A300E6">
      <w:pPr>
        <w:spacing w:line="240" w:lineRule="auto"/>
        <w:jc w:val="both"/>
        <w:rPr>
          <w:rFonts w:ascii="Lato" w:hAnsi="Lato" w:cs="Calibri"/>
          <w:sz w:val="22"/>
          <w:szCs w:val="22"/>
        </w:rPr>
      </w:pPr>
      <w:r w:rsidRPr="00A300E6">
        <w:rPr>
          <w:rFonts w:ascii="Lato" w:hAnsi="Lato" w:cs="Calibri"/>
          <w:sz w:val="22"/>
          <w:szCs w:val="22"/>
        </w:rPr>
        <w:t xml:space="preserve">Le PASA </w:t>
      </w:r>
      <w:r w:rsidR="00E936EA" w:rsidRPr="00A300E6">
        <w:rPr>
          <w:rFonts w:ascii="Lato" w:hAnsi="Lato" w:cs="Calibri"/>
          <w:sz w:val="22"/>
          <w:szCs w:val="22"/>
        </w:rPr>
        <w:t>s’engage à respecter la réglementation en vigueur applicable au traitement de données à caractère personnel</w:t>
      </w:r>
      <w:r w:rsidR="004E217C" w:rsidRPr="00A300E6">
        <w:rPr>
          <w:rFonts w:ascii="Lato" w:hAnsi="Lato" w:cs="Calibri"/>
          <w:sz w:val="22"/>
          <w:szCs w:val="22"/>
        </w:rPr>
        <w:t>.</w:t>
      </w:r>
    </w:p>
    <w:p w14:paraId="509947B9" w14:textId="693904CC" w:rsidR="00785ADD" w:rsidRDefault="00785ADD" w:rsidP="00A300E6">
      <w:pPr>
        <w:spacing w:line="240" w:lineRule="auto"/>
        <w:jc w:val="both"/>
        <w:rPr>
          <w:rFonts w:ascii="Lato" w:hAnsi="Lato" w:cs="Calibri"/>
          <w:sz w:val="22"/>
          <w:szCs w:val="22"/>
        </w:rPr>
      </w:pPr>
    </w:p>
    <w:p w14:paraId="4B79F35B" w14:textId="2079BD75" w:rsidR="00785ADD" w:rsidRDefault="00785ADD" w:rsidP="00A300E6">
      <w:pPr>
        <w:spacing w:line="240" w:lineRule="auto"/>
        <w:jc w:val="both"/>
        <w:rPr>
          <w:rFonts w:ascii="Lato" w:hAnsi="Lato" w:cs="Calibri"/>
          <w:sz w:val="22"/>
          <w:szCs w:val="22"/>
        </w:rPr>
      </w:pPr>
    </w:p>
    <w:p w14:paraId="2B248ADA" w14:textId="77777777" w:rsidR="00785ADD" w:rsidRPr="00A300E6" w:rsidRDefault="00785ADD" w:rsidP="00785ADD">
      <w:pPr>
        <w:pStyle w:val="Titre1"/>
        <w:numPr>
          <w:ilvl w:val="0"/>
          <w:numId w:val="0"/>
        </w:numPr>
        <w:ind w:left="432"/>
        <w:jc w:val="both"/>
      </w:pPr>
      <w:bookmarkStart w:id="75" w:name="_Toc115871388"/>
      <w:bookmarkStart w:id="76" w:name="_Toc115871483"/>
      <w:r w:rsidRPr="00A300E6">
        <w:lastRenderedPageBreak/>
        <w:t>Liste des annexes</w:t>
      </w:r>
      <w:bookmarkEnd w:id="75"/>
      <w:bookmarkEnd w:id="76"/>
    </w:p>
    <w:p w14:paraId="33EF9D12" w14:textId="77777777" w:rsidR="00785ADD" w:rsidRPr="00A300E6" w:rsidRDefault="00785ADD" w:rsidP="00785ADD">
      <w:pPr>
        <w:spacing w:after="240" w:line="240" w:lineRule="auto"/>
        <w:jc w:val="both"/>
        <w:rPr>
          <w:rFonts w:ascii="Lato" w:hAnsi="Lato" w:cs="Calibri"/>
          <w:sz w:val="22"/>
          <w:szCs w:val="22"/>
        </w:rPr>
      </w:pPr>
      <w:bookmarkStart w:id="77" w:name="_Toc40507657"/>
      <w:r w:rsidRPr="00A300E6">
        <w:rPr>
          <w:rFonts w:ascii="Lato" w:hAnsi="Lato" w:cs="Calibri"/>
          <w:sz w:val="22"/>
          <w:szCs w:val="22"/>
        </w:rPr>
        <w:t>Annexe A : Formulaire de demande de subvention (format Word)</w:t>
      </w:r>
      <w:bookmarkEnd w:id="77"/>
      <w:r w:rsidRPr="00A300E6">
        <w:rPr>
          <w:rFonts w:ascii="Lato" w:hAnsi="Lato" w:cs="Calibri"/>
          <w:sz w:val="22"/>
          <w:szCs w:val="22"/>
        </w:rPr>
        <w:t xml:space="preserve"> </w:t>
      </w:r>
    </w:p>
    <w:p w14:paraId="0A698725" w14:textId="77777777" w:rsidR="00785ADD" w:rsidRPr="00A300E6" w:rsidRDefault="00785ADD" w:rsidP="00785ADD">
      <w:pPr>
        <w:tabs>
          <w:tab w:val="center" w:pos="4873"/>
          <w:tab w:val="left" w:pos="8010"/>
        </w:tabs>
        <w:spacing w:before="360" w:line="240" w:lineRule="auto"/>
        <w:jc w:val="center"/>
        <w:rPr>
          <w:rStyle w:val="Lienhypertexte"/>
          <w:rFonts w:ascii="Lato" w:hAnsi="Lato" w:cs="Calibri"/>
          <w:color w:val="auto"/>
          <w:sz w:val="22"/>
          <w:szCs w:val="22"/>
        </w:rPr>
      </w:pPr>
      <w:r w:rsidRPr="00A300E6">
        <w:rPr>
          <w:rFonts w:ascii="Lato" w:hAnsi="Lato" w:cs="Calibri"/>
          <w:sz w:val="22"/>
          <w:szCs w:val="22"/>
        </w:rPr>
        <w:t>* * *</w:t>
      </w:r>
    </w:p>
    <w:p w14:paraId="7965EB58" w14:textId="77777777" w:rsidR="00785ADD" w:rsidRDefault="00785ADD" w:rsidP="00A300E6">
      <w:pPr>
        <w:spacing w:line="240" w:lineRule="auto"/>
        <w:jc w:val="both"/>
        <w:rPr>
          <w:rFonts w:ascii="Lato" w:hAnsi="Lato" w:cs="Calibri"/>
          <w:sz w:val="22"/>
          <w:szCs w:val="22"/>
        </w:rPr>
      </w:pPr>
    </w:p>
    <w:sectPr w:rsidR="00785ADD" w:rsidSect="00FD6117">
      <w:headerReference w:type="default" r:id="rId14"/>
      <w:footerReference w:type="even" r:id="rId15"/>
      <w:footerReference w:type="default" r:id="rId16"/>
      <w:pgSz w:w="11906" w:h="16838" w:code="9"/>
      <w:pgMar w:top="902" w:right="1009" w:bottom="1616" w:left="1151" w:header="431"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1CC4" w14:textId="77777777" w:rsidR="003E2F9B" w:rsidRDefault="003E2F9B">
      <w:r>
        <w:separator/>
      </w:r>
    </w:p>
    <w:p w14:paraId="4789711B" w14:textId="77777777" w:rsidR="003E2F9B" w:rsidRDefault="003E2F9B"/>
  </w:endnote>
  <w:endnote w:type="continuationSeparator" w:id="0">
    <w:p w14:paraId="64CB99E8" w14:textId="77777777" w:rsidR="003E2F9B" w:rsidRDefault="003E2F9B">
      <w:r>
        <w:continuationSeparator/>
      </w:r>
    </w:p>
    <w:p w14:paraId="71DC3D9C" w14:textId="77777777" w:rsidR="003E2F9B" w:rsidRDefault="003E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0FF" w14:textId="77777777" w:rsidR="003D239D" w:rsidRPr="00EE0FDD" w:rsidRDefault="003D239D" w:rsidP="00D82CD9">
    <w:pPr>
      <w:pStyle w:val="Pieddepage"/>
      <w:tabs>
        <w:tab w:val="clear" w:pos="4536"/>
        <w:tab w:val="clear" w:pos="9072"/>
        <w:tab w:val="right" w:pos="9468"/>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48153132"/>
      <w:docPartObj>
        <w:docPartGallery w:val="Page Numbers (Bottom of Page)"/>
        <w:docPartUnique/>
      </w:docPartObj>
    </w:sdtPr>
    <w:sdtContent>
      <w:sdt>
        <w:sdtPr>
          <w:rPr>
            <w:rFonts w:asciiTheme="minorHAnsi" w:hAnsiTheme="minorHAnsi"/>
            <w:sz w:val="22"/>
            <w:szCs w:val="22"/>
          </w:rPr>
          <w:id w:val="996604864"/>
          <w:docPartObj>
            <w:docPartGallery w:val="Page Numbers (Top of Page)"/>
            <w:docPartUnique/>
          </w:docPartObj>
        </w:sdtPr>
        <w:sdtContent>
          <w:p w14:paraId="340CA352" w14:textId="77777777" w:rsidR="003D239D" w:rsidRPr="0036169C" w:rsidRDefault="00000000" w:rsidP="00D82CD9">
            <w:pPr>
              <w:pStyle w:val="Pieddepage"/>
              <w:tabs>
                <w:tab w:val="clear" w:pos="4536"/>
                <w:tab w:val="clear" w:pos="9072"/>
                <w:tab w:val="right" w:pos="9468"/>
              </w:tabs>
              <w:rPr>
                <w:rFonts w:asciiTheme="minorHAnsi" w:hAnsiTheme="minorHAnsi"/>
                <w:sz w:val="22"/>
                <w:szCs w:val="22"/>
              </w:rPr>
            </w:pPr>
            <w:sdt>
              <w:sdtPr>
                <w:rPr>
                  <w:rFonts w:asciiTheme="minorHAnsi" w:hAnsiTheme="minorHAnsi"/>
                  <w:sz w:val="22"/>
                  <w:szCs w:val="22"/>
                </w:rPr>
                <w:id w:val="1801344461"/>
                <w:docPartObj>
                  <w:docPartGallery w:val="Page Numbers (Top of Page)"/>
                  <w:docPartUnique/>
                </w:docPartObj>
              </w:sdtPr>
              <w:sdtContent>
                <w:proofErr w:type="spellStart"/>
                <w:r w:rsidR="003D239D" w:rsidRPr="0036169C">
                  <w:rPr>
                    <w:rFonts w:asciiTheme="minorHAnsi" w:hAnsiTheme="minorHAnsi"/>
                    <w:sz w:val="22"/>
                    <w:szCs w:val="22"/>
                  </w:rPr>
                  <w:t>Ref</w:t>
                </w:r>
                <w:proofErr w:type="spellEnd"/>
                <w:r w:rsidR="003D239D" w:rsidRPr="0036169C">
                  <w:rPr>
                    <w:rFonts w:asciiTheme="minorHAnsi" w:hAnsiTheme="minorHAnsi"/>
                    <w:sz w:val="22"/>
                    <w:szCs w:val="22"/>
                  </w:rPr>
                  <w:t> : DAJ_M0</w:t>
                </w:r>
                <w:r w:rsidR="003D239D">
                  <w:rPr>
                    <w:rFonts w:asciiTheme="minorHAnsi" w:hAnsiTheme="minorHAnsi"/>
                    <w:sz w:val="22"/>
                    <w:szCs w:val="22"/>
                  </w:rPr>
                  <w:t>15</w:t>
                </w:r>
                <w:r w:rsidR="003D239D" w:rsidRPr="0036169C">
                  <w:rPr>
                    <w:rFonts w:asciiTheme="minorHAnsi" w:hAnsiTheme="minorHAnsi"/>
                    <w:sz w:val="22"/>
                    <w:szCs w:val="22"/>
                  </w:rPr>
                  <w:t>_v0</w:t>
                </w:r>
                <w:r w:rsidR="003D239D">
                  <w:rPr>
                    <w:rFonts w:asciiTheme="minorHAnsi" w:hAnsiTheme="minorHAnsi"/>
                    <w:sz w:val="22"/>
                    <w:szCs w:val="22"/>
                  </w:rPr>
                  <w:t>2</w:t>
                </w:r>
                <w:r w:rsidR="003D239D" w:rsidRPr="0036169C">
                  <w:rPr>
                    <w:rFonts w:asciiTheme="minorHAnsi" w:hAnsiTheme="minorHAnsi"/>
                    <w:sz w:val="22"/>
                    <w:szCs w:val="22"/>
                  </w:rPr>
                  <w:tab/>
                  <w:t xml:space="preserve">Page </w:t>
                </w:r>
                <w:r w:rsidR="003D239D" w:rsidRPr="0036169C">
                  <w:rPr>
                    <w:rFonts w:asciiTheme="minorHAnsi" w:hAnsiTheme="minorHAnsi"/>
                    <w:b/>
                    <w:bCs/>
                    <w:sz w:val="22"/>
                    <w:szCs w:val="22"/>
                  </w:rPr>
                  <w:fldChar w:fldCharType="begin"/>
                </w:r>
                <w:r w:rsidR="003D239D" w:rsidRPr="0036169C">
                  <w:rPr>
                    <w:rFonts w:asciiTheme="minorHAnsi" w:hAnsiTheme="minorHAnsi"/>
                    <w:b/>
                    <w:bCs/>
                    <w:sz w:val="22"/>
                    <w:szCs w:val="22"/>
                  </w:rPr>
                  <w:instrText>PAGE</w:instrText>
                </w:r>
                <w:r w:rsidR="003D239D" w:rsidRPr="0036169C">
                  <w:rPr>
                    <w:rFonts w:asciiTheme="minorHAnsi" w:hAnsiTheme="minorHAnsi"/>
                    <w:b/>
                    <w:bCs/>
                    <w:sz w:val="22"/>
                    <w:szCs w:val="22"/>
                  </w:rPr>
                  <w:fldChar w:fldCharType="separate"/>
                </w:r>
                <w:r w:rsidR="003D239D">
                  <w:rPr>
                    <w:rFonts w:asciiTheme="minorHAnsi" w:hAnsiTheme="minorHAnsi"/>
                    <w:b/>
                    <w:bCs/>
                    <w:noProof/>
                    <w:sz w:val="22"/>
                    <w:szCs w:val="22"/>
                  </w:rPr>
                  <w:t>8</w:t>
                </w:r>
                <w:r w:rsidR="003D239D" w:rsidRPr="0036169C">
                  <w:rPr>
                    <w:rFonts w:asciiTheme="minorHAnsi" w:hAnsiTheme="minorHAnsi"/>
                    <w:b/>
                    <w:bCs/>
                    <w:sz w:val="22"/>
                    <w:szCs w:val="22"/>
                  </w:rPr>
                  <w:fldChar w:fldCharType="end"/>
                </w:r>
                <w:r w:rsidR="003D239D" w:rsidRPr="0036169C">
                  <w:rPr>
                    <w:rFonts w:asciiTheme="minorHAnsi" w:hAnsiTheme="minorHAnsi"/>
                    <w:sz w:val="22"/>
                    <w:szCs w:val="22"/>
                  </w:rPr>
                  <w:t xml:space="preserve"> sur </w:t>
                </w:r>
                <w:r w:rsidR="003D239D" w:rsidRPr="0036169C">
                  <w:rPr>
                    <w:rFonts w:asciiTheme="minorHAnsi" w:hAnsiTheme="minorHAnsi"/>
                    <w:b/>
                    <w:bCs/>
                    <w:sz w:val="22"/>
                    <w:szCs w:val="22"/>
                  </w:rPr>
                  <w:fldChar w:fldCharType="begin"/>
                </w:r>
                <w:r w:rsidR="003D239D" w:rsidRPr="0036169C">
                  <w:rPr>
                    <w:rFonts w:asciiTheme="minorHAnsi" w:hAnsiTheme="minorHAnsi"/>
                    <w:b/>
                    <w:bCs/>
                    <w:sz w:val="22"/>
                    <w:szCs w:val="22"/>
                  </w:rPr>
                  <w:instrText>NUMPAGES</w:instrText>
                </w:r>
                <w:r w:rsidR="003D239D" w:rsidRPr="0036169C">
                  <w:rPr>
                    <w:rFonts w:asciiTheme="minorHAnsi" w:hAnsiTheme="minorHAnsi"/>
                    <w:b/>
                    <w:bCs/>
                    <w:sz w:val="22"/>
                    <w:szCs w:val="22"/>
                  </w:rPr>
                  <w:fldChar w:fldCharType="separate"/>
                </w:r>
                <w:r w:rsidR="003D239D">
                  <w:rPr>
                    <w:rFonts w:asciiTheme="minorHAnsi" w:hAnsiTheme="minorHAnsi"/>
                    <w:b/>
                    <w:bCs/>
                    <w:noProof/>
                    <w:sz w:val="22"/>
                    <w:szCs w:val="22"/>
                  </w:rPr>
                  <w:t>31</w:t>
                </w:r>
                <w:r w:rsidR="003D239D" w:rsidRPr="0036169C">
                  <w:rPr>
                    <w:rFonts w:asciiTheme="minorHAnsi" w:hAnsiTheme="minorHAnsi"/>
                    <w:b/>
                    <w:bCs/>
                    <w:sz w:val="22"/>
                    <w:szCs w:val="22"/>
                  </w:rPr>
                  <w:fldChar w:fldCharType="end"/>
                </w:r>
              </w:sdtContent>
            </w:sdt>
          </w:p>
          <w:p w14:paraId="63E23DDB" w14:textId="77777777" w:rsidR="003D239D" w:rsidRPr="00DA7C31" w:rsidRDefault="003D239D" w:rsidP="00D82CD9">
            <w:pPr>
              <w:pStyle w:val="Pieddepage"/>
              <w:spacing w:line="240" w:lineRule="exact"/>
              <w:rPr>
                <w:b/>
                <w:sz w:val="22"/>
                <w:szCs w:val="22"/>
              </w:rPr>
            </w:pPr>
            <w:r>
              <w:rPr>
                <w:b/>
                <w:sz w:val="22"/>
                <w:szCs w:val="22"/>
              </w:rPr>
              <w:t>Juillet</w:t>
            </w:r>
            <w:r w:rsidRPr="00DA7C31">
              <w:rPr>
                <w:b/>
                <w:sz w:val="22"/>
                <w:szCs w:val="22"/>
              </w:rPr>
              <w:t xml:space="preserve"> 2020</w:t>
            </w:r>
          </w:p>
          <w:p w14:paraId="796BD5D1" w14:textId="77777777" w:rsidR="003D239D" w:rsidRPr="00157833" w:rsidRDefault="003D239D" w:rsidP="00D82CD9">
            <w:pPr>
              <w:pStyle w:val="Pieddepage"/>
              <w:tabs>
                <w:tab w:val="clear" w:pos="4536"/>
                <w:tab w:val="clear" w:pos="9072"/>
                <w:tab w:val="right" w:pos="9746"/>
              </w:tabs>
              <w:spacing w:line="240" w:lineRule="auto"/>
              <w:rPr>
                <w:rFonts w:asciiTheme="minorHAnsi" w:hAnsiTheme="minorHAnsi"/>
                <w:sz w:val="22"/>
              </w:rPr>
            </w:pPr>
            <w:r w:rsidRPr="000E5C21">
              <w:rPr>
                <w:rFonts w:asciiTheme="minorHAnsi" w:hAnsiTheme="minorHAnsi"/>
                <w:sz w:val="16"/>
                <w:szCs w:val="16"/>
              </w:rPr>
              <w:t xml:space="preserve">Expertise France - </w:t>
            </w:r>
            <w:r w:rsidRPr="000E5C21">
              <w:rPr>
                <w:rFonts w:asciiTheme="minorHAnsi" w:hAnsiTheme="minorHAnsi" w:cs="Arial"/>
                <w:sz w:val="16"/>
                <w:szCs w:val="16"/>
              </w:rPr>
              <w:t>Agence Française d’Expertise Technique Internationale (AFETI)</w:t>
            </w:r>
            <w:r w:rsidRPr="000E5C21">
              <w:rPr>
                <w:rFonts w:asciiTheme="minorHAnsi" w:hAnsiTheme="minorHAnsi"/>
                <w:sz w:val="16"/>
                <w:szCs w:val="16"/>
              </w:rPr>
              <w:t xml:space="preserve"> </w:t>
            </w:r>
            <w:r w:rsidRPr="000E5C21">
              <w:rPr>
                <w:rFonts w:asciiTheme="minorHAnsi" w:hAnsiTheme="minorHAnsi"/>
                <w:sz w:val="16"/>
                <w:szCs w:val="16"/>
              </w:rPr>
              <w:br/>
            </w:r>
            <w:r w:rsidRPr="00E25C6D">
              <w:rPr>
                <w:rFonts w:asciiTheme="minorHAnsi" w:hAnsiTheme="minorHAnsi" w:cs="Arial"/>
                <w:sz w:val="16"/>
                <w:szCs w:val="16"/>
              </w:rPr>
              <w:t xml:space="preserve">SIRET : </w:t>
            </w:r>
            <w:r>
              <w:rPr>
                <w:rFonts w:asciiTheme="minorHAnsi" w:hAnsiTheme="minorHAnsi" w:cs="Arial"/>
                <w:sz w:val="16"/>
                <w:szCs w:val="16"/>
              </w:rPr>
              <w:t>808 734 792 00027</w:t>
            </w:r>
            <w:r w:rsidRPr="000E5C21">
              <w:rPr>
                <w:rFonts w:asciiTheme="minorHAnsi" w:hAnsiTheme="minorHAnsi" w:cs="Arial"/>
                <w:sz w:val="16"/>
                <w:szCs w:val="16"/>
              </w:rPr>
              <w:t xml:space="preserve"> - </w:t>
            </w:r>
            <w:r w:rsidRPr="000E5C21">
              <w:rPr>
                <w:rFonts w:asciiTheme="minorHAnsi" w:hAnsiTheme="minorHAnsi"/>
                <w:sz w:val="16"/>
                <w:szCs w:val="16"/>
              </w:rPr>
              <w:t xml:space="preserve">73 rue de Vaugirard, 75006 PARIS – </w:t>
            </w:r>
            <w:r>
              <w:rPr>
                <w:rFonts w:asciiTheme="minorHAnsi" w:hAnsiTheme="minorHAnsi"/>
                <w:sz w:val="16"/>
                <w:szCs w:val="16"/>
              </w:rPr>
              <w:t>France</w:t>
            </w:r>
          </w:p>
        </w:sdtContent>
      </w:sdt>
    </w:sdtContent>
  </w:sdt>
  <w:p w14:paraId="38F6BC45" w14:textId="77777777" w:rsidR="003D239D" w:rsidRPr="00D82CD9" w:rsidRDefault="003D239D" w:rsidP="00D82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C67" w14:textId="53491ADA" w:rsidR="006E27B7" w:rsidRDefault="006E27B7" w:rsidP="006E27B7">
    <w:pPr>
      <w:pStyle w:val="Pieddepage"/>
      <w:tabs>
        <w:tab w:val="clear" w:pos="4536"/>
        <w:tab w:val="clear" w:pos="9072"/>
        <w:tab w:val="right" w:pos="9468"/>
      </w:tabs>
      <w:ind w:left="-284"/>
      <w:rPr>
        <w:rFonts w:asciiTheme="minorHAnsi" w:hAnsiTheme="minorHAnsi" w:cstheme="minorHAnsi"/>
        <w:sz w:val="22"/>
        <w:szCs w:val="22"/>
      </w:rPr>
    </w:pPr>
  </w:p>
  <w:sdt>
    <w:sdtPr>
      <w:rPr>
        <w:rFonts w:asciiTheme="minorHAnsi" w:hAnsiTheme="minorHAnsi" w:cstheme="minorHAnsi"/>
        <w:sz w:val="22"/>
        <w:szCs w:val="22"/>
      </w:rPr>
      <w:id w:val="1258714061"/>
      <w:docPartObj>
        <w:docPartGallery w:val="Page Numbers (Bottom of Page)"/>
        <w:docPartUnique/>
      </w:docPartObj>
    </w:sdtPr>
    <w:sdtContent>
      <w:sdt>
        <w:sdtPr>
          <w:rPr>
            <w:rFonts w:asciiTheme="minorHAnsi" w:hAnsiTheme="minorHAnsi" w:cstheme="minorHAnsi"/>
            <w:sz w:val="22"/>
            <w:szCs w:val="22"/>
          </w:rPr>
          <w:id w:val="-403453400"/>
          <w:docPartObj>
            <w:docPartGallery w:val="Page Numbers (Top of Page)"/>
            <w:docPartUnique/>
          </w:docPartObj>
        </w:sdtPr>
        <w:sdtContent>
          <w:p w14:paraId="418136E3" w14:textId="1662701D" w:rsidR="003D239D" w:rsidRPr="00CB7110" w:rsidRDefault="003D239D" w:rsidP="006E27B7">
            <w:pPr>
              <w:pStyle w:val="Pieddepage"/>
              <w:tabs>
                <w:tab w:val="clear" w:pos="4536"/>
                <w:tab w:val="clear" w:pos="9072"/>
                <w:tab w:val="right" w:pos="9468"/>
              </w:tabs>
              <w:ind w:left="-284"/>
              <w:rPr>
                <w:rFonts w:asciiTheme="minorHAnsi" w:hAnsiTheme="minorHAnsi" w:cstheme="minorHAnsi"/>
                <w:sz w:val="22"/>
                <w:szCs w:val="22"/>
              </w:rPr>
            </w:pPr>
          </w:p>
          <w:p w14:paraId="15237484" w14:textId="36980413" w:rsidR="003D239D" w:rsidRPr="00AE44F4" w:rsidRDefault="006E27B7" w:rsidP="00CB7110">
            <w:pPr>
              <w:pStyle w:val="Pieddepage"/>
              <w:spacing w:line="240" w:lineRule="exact"/>
              <w:rPr>
                <w:rFonts w:asciiTheme="minorHAnsi" w:hAnsiTheme="minorHAnsi" w:cstheme="minorHAnsi"/>
                <w:sz w:val="22"/>
              </w:rPr>
            </w:pPr>
            <w:r w:rsidRPr="00B20E68">
              <w:rPr>
                <w:rFonts w:eastAsia="Arial" w:cs="Arial"/>
                <w:noProof/>
                <w:lang w:val="en"/>
              </w:rPr>
              <w:drawing>
                <wp:anchor distT="0" distB="0" distL="0" distR="0" simplePos="0" relativeHeight="251665408" behindDoc="0" locked="0" layoutInCell="1" hidden="0" allowOverlap="1" wp14:anchorId="62972454" wp14:editId="6AC273DC">
                  <wp:simplePos x="0" y="0"/>
                  <wp:positionH relativeFrom="page">
                    <wp:align>left</wp:align>
                  </wp:positionH>
                  <wp:positionV relativeFrom="paragraph">
                    <wp:posOffset>148590</wp:posOffset>
                  </wp:positionV>
                  <wp:extent cx="7482840" cy="443230"/>
                  <wp:effectExtent l="0" t="0" r="3810" b="0"/>
                  <wp:wrapSquare wrapText="bothSides" distT="0" distB="0" distL="0" distR="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82840" cy="443230"/>
                          </a:xfrm>
                          <a:prstGeom prst="rect">
                            <a:avLst/>
                          </a:prstGeom>
                          <a:ln/>
                        </pic:spPr>
                      </pic:pic>
                    </a:graphicData>
                  </a:graphic>
                  <wp14:sizeRelH relativeFrom="margin">
                    <wp14:pctWidth>0</wp14:pctWidth>
                  </wp14:sizeRelH>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18B" w14:textId="77777777" w:rsidR="003D239D" w:rsidRDefault="003D239D">
    <w:pPr>
      <w:pStyle w:val="Pieddepage"/>
      <w:ind w:right="360"/>
      <w:rPr>
        <w:lang w:val="nl-NL"/>
      </w:rPr>
    </w:pPr>
  </w:p>
  <w:p w14:paraId="4A2B3A49" w14:textId="77777777" w:rsidR="003D239D" w:rsidRDefault="003D2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44640"/>
      <w:docPartObj>
        <w:docPartGallery w:val="Page Numbers (Bottom of Page)"/>
        <w:docPartUnique/>
      </w:docPartObj>
    </w:sdtPr>
    <w:sdtContent>
      <w:p w14:paraId="5191D75E" w14:textId="14CC10E9" w:rsidR="006E27B7" w:rsidRDefault="006E27B7">
        <w:pPr>
          <w:pStyle w:val="Pieddepage"/>
          <w:jc w:val="right"/>
        </w:pPr>
        <w:r>
          <w:fldChar w:fldCharType="begin"/>
        </w:r>
        <w:r>
          <w:instrText>PAGE   \* MERGEFORMAT</w:instrText>
        </w:r>
        <w:r>
          <w:fldChar w:fldCharType="separate"/>
        </w:r>
        <w:r>
          <w:rPr>
            <w:lang w:val="de-DE"/>
          </w:rPr>
          <w:t>2</w:t>
        </w:r>
        <w:r>
          <w:fldChar w:fldCharType="end"/>
        </w:r>
      </w:p>
    </w:sdtContent>
  </w:sdt>
  <w:p w14:paraId="5B76729D" w14:textId="62397FC5" w:rsidR="003D239D" w:rsidRPr="006E27B7" w:rsidRDefault="003D239D" w:rsidP="006E27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712C" w14:textId="77777777" w:rsidR="003E2F9B" w:rsidRDefault="003E2F9B">
      <w:r>
        <w:separator/>
      </w:r>
    </w:p>
    <w:p w14:paraId="332D9621" w14:textId="77777777" w:rsidR="003E2F9B" w:rsidRDefault="003E2F9B"/>
  </w:footnote>
  <w:footnote w:type="continuationSeparator" w:id="0">
    <w:p w14:paraId="512C4B47" w14:textId="77777777" w:rsidR="003E2F9B" w:rsidRDefault="003E2F9B">
      <w:r>
        <w:continuationSeparator/>
      </w:r>
    </w:p>
    <w:p w14:paraId="2B50D0B7" w14:textId="77777777" w:rsidR="003E2F9B" w:rsidRDefault="003E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47DF" w14:textId="77777777" w:rsidR="003D239D" w:rsidRDefault="003D239D">
    <w:pPr>
      <w:pStyle w:val="En-tte"/>
    </w:pPr>
  </w:p>
  <w:p w14:paraId="03531C38" w14:textId="77777777" w:rsidR="003D239D" w:rsidRDefault="003D239D">
    <w:pPr>
      <w:pStyle w:val="En-tte"/>
      <w:spacing w:line="4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552" w14:textId="02BC00A9" w:rsidR="003D239D" w:rsidRDefault="003D239D" w:rsidP="00707B69">
    <w:pPr>
      <w:pStyle w:val="En-tte"/>
      <w:ind w:left="-993"/>
    </w:pPr>
    <w:r w:rsidRPr="00CB7FD7">
      <w:rPr>
        <w:noProof/>
      </w:rPr>
      <w:drawing>
        <wp:anchor distT="0" distB="0" distL="114300" distR="114300" simplePos="0" relativeHeight="251663360" behindDoc="0" locked="0" layoutInCell="1" allowOverlap="1" wp14:anchorId="2C58DDCB" wp14:editId="49A120A7">
          <wp:simplePos x="0" y="0"/>
          <wp:positionH relativeFrom="margin">
            <wp:posOffset>2884170</wp:posOffset>
          </wp:positionH>
          <wp:positionV relativeFrom="page">
            <wp:posOffset>95250</wp:posOffset>
          </wp:positionV>
          <wp:extent cx="676275" cy="571500"/>
          <wp:effectExtent l="0" t="0" r="9525" b="0"/>
          <wp:wrapSquare wrapText="bothSides"/>
          <wp:docPr id="16" name="Image 3">
            <a:extLst xmlns:a="http://schemas.openxmlformats.org/drawingml/2006/main">
              <a:ext uri="{FF2B5EF4-FFF2-40B4-BE49-F238E27FC236}">
                <a16:creationId xmlns:a16="http://schemas.microsoft.com/office/drawing/2014/main" id="{ECB17CE8-A51C-6B93-7431-E94BFD5DB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 3">
                    <a:extLst>
                      <a:ext uri="{FF2B5EF4-FFF2-40B4-BE49-F238E27FC236}">
                        <a16:creationId xmlns:a16="http://schemas.microsoft.com/office/drawing/2014/main" id="{ECB17CE8-A51C-6B93-7431-E94BFD5DB3D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0EE3701C" wp14:editId="4A0A51AA">
          <wp:simplePos x="0" y="0"/>
          <wp:positionH relativeFrom="page">
            <wp:posOffset>40005</wp:posOffset>
          </wp:positionH>
          <wp:positionV relativeFrom="paragraph">
            <wp:posOffset>-267335</wp:posOffset>
          </wp:positionV>
          <wp:extent cx="7448550" cy="980440"/>
          <wp:effectExtent l="0" t="0" r="0" b="0"/>
          <wp:wrapSquare wrapText="bothSides" distT="114300" distB="11430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448550" cy="980440"/>
                  </a:xfrm>
                  <a:prstGeom prst="rect">
                    <a:avLst/>
                  </a:prstGeom>
                  <a:ln/>
                </pic:spPr>
              </pic:pic>
            </a:graphicData>
          </a:graphic>
          <wp14:sizeRelH relativeFrom="margin">
            <wp14:pctWidth>0</wp14:pctWidth>
          </wp14:sizeRelH>
        </wp:anchor>
      </w:drawing>
    </w:r>
  </w:p>
  <w:p w14:paraId="5FC825DF" w14:textId="77777777" w:rsidR="003D239D" w:rsidRDefault="003D239D" w:rsidP="00707B69">
    <w:pPr>
      <w:pStyle w:val="En-tte"/>
      <w:ind w:left="-993"/>
    </w:pPr>
  </w:p>
  <w:p w14:paraId="1C61C6DD" w14:textId="77777777" w:rsidR="003D239D" w:rsidRDefault="003D239D" w:rsidP="004537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0409" w14:textId="57402D4D" w:rsidR="003D239D" w:rsidRPr="00626758" w:rsidRDefault="003D239D" w:rsidP="00FD6117">
    <w:pPr>
      <w:pStyle w:val="En-tte"/>
      <w:pBdr>
        <w:bottom w:val="single" w:sz="4" w:space="1" w:color="auto"/>
      </w:pBdr>
      <w:tabs>
        <w:tab w:val="clear" w:pos="4536"/>
        <w:tab w:val="clear" w:pos="9072"/>
        <w:tab w:val="right" w:pos="9781"/>
      </w:tabs>
      <w:rPr>
        <w:rFonts w:cs="Arial"/>
        <w:b/>
        <w:smallCaps/>
        <w:sz w:val="16"/>
      </w:rPr>
    </w:pPr>
    <w:r w:rsidRPr="00626758">
      <w:rPr>
        <w:rFonts w:cs="Arial"/>
        <w:b/>
        <w:smallCaps/>
        <w:sz w:val="16"/>
      </w:rPr>
      <w:t>Règlement de l’appel à propositions</w:t>
    </w:r>
    <w:r w:rsidRPr="00626758">
      <w:rPr>
        <w:rFonts w:cs="Arial"/>
        <w:b/>
        <w:smallCaps/>
        <w:sz w:val="16"/>
      </w:rPr>
      <w:tab/>
    </w:r>
  </w:p>
  <w:p w14:paraId="78B8AE00" w14:textId="77777777" w:rsidR="003D239D" w:rsidRPr="00FD6117" w:rsidRDefault="003D239D" w:rsidP="00FD6117">
    <w:pPr>
      <w:pStyle w:val="En-tte"/>
    </w:pPr>
  </w:p>
  <w:p w14:paraId="5FF822F2" w14:textId="77777777" w:rsidR="003D239D" w:rsidRDefault="003D2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NumPar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74D3E98"/>
    <w:multiLevelType w:val="hybridMultilevel"/>
    <w:tmpl w:val="1C78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pStyle w:val="Application1"/>
      <w:lvlText w:val=""/>
      <w:lvlJc w:val="left"/>
      <w:pPr>
        <w:tabs>
          <w:tab w:val="num" w:pos="360"/>
        </w:tabs>
        <w:ind w:left="360" w:hanging="360"/>
      </w:pPr>
      <w:rPr>
        <w:rFonts w:ascii="Symbol" w:hAnsi="Symbol" w:hint="default"/>
      </w:rPr>
    </w:lvl>
  </w:abstractNum>
  <w:abstractNum w:abstractNumId="5"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C511B"/>
    <w:multiLevelType w:val="multilevel"/>
    <w:tmpl w:val="6EF6323A"/>
    <w:lvl w:ilvl="0">
      <w:start w:val="1"/>
      <w:numFmt w:val="decimal"/>
      <w:pStyle w:val="Clause"/>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14E6426"/>
    <w:multiLevelType w:val="hybridMultilevel"/>
    <w:tmpl w:val="86ACD3D6"/>
    <w:lvl w:ilvl="0" w:tplc="18F85CB0">
      <w:numFmt w:val="bullet"/>
      <w:lvlText w:val="-"/>
      <w:lvlJc w:val="left"/>
      <w:pPr>
        <w:ind w:left="720" w:hanging="360"/>
      </w:pPr>
      <w:rPr>
        <w:rFonts w:ascii="Lato" w:eastAsia="Times" w:hAnsi="La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1446"/>
    <w:multiLevelType w:val="multilevel"/>
    <w:tmpl w:val="042A0D64"/>
    <w:lvl w:ilvl="0">
      <w:start w:val="1"/>
      <w:numFmt w:val="bullet"/>
      <w:pStyle w:val="Listepuce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8076C"/>
    <w:multiLevelType w:val="hybridMultilevel"/>
    <w:tmpl w:val="3E744A92"/>
    <w:lvl w:ilvl="0" w:tplc="18F85CB0">
      <w:numFmt w:val="bullet"/>
      <w:lvlText w:val="-"/>
      <w:lvlJc w:val="left"/>
      <w:pPr>
        <w:ind w:left="1211" w:hanging="360"/>
      </w:pPr>
      <w:rPr>
        <w:rFonts w:ascii="Lato" w:eastAsia="Times" w:hAnsi="Lato"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48EB2A52"/>
    <w:multiLevelType w:val="hybridMultilevel"/>
    <w:tmpl w:val="8EB66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91CB9"/>
    <w:multiLevelType w:val="hybridMultilevel"/>
    <w:tmpl w:val="156C1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E67C2"/>
    <w:multiLevelType w:val="hybridMultilevel"/>
    <w:tmpl w:val="B14AE3FC"/>
    <w:lvl w:ilvl="0" w:tplc="0809000F">
      <w:start w:val="1"/>
      <w:numFmt w:val="decimal"/>
      <w:lvlText w:val="%1."/>
      <w:lvlJc w:val="left"/>
      <w:pPr>
        <w:tabs>
          <w:tab w:val="num" w:pos="1593"/>
        </w:tabs>
        <w:ind w:left="1593" w:hanging="360"/>
      </w:pPr>
      <w:rPr>
        <w:rFonts w:hint="default"/>
      </w:rPr>
    </w:lvl>
    <w:lvl w:ilvl="1" w:tplc="08090019" w:tentative="1">
      <w:start w:val="1"/>
      <w:numFmt w:val="lowerLetter"/>
      <w:lvlText w:val="%2."/>
      <w:lvlJc w:val="left"/>
      <w:pPr>
        <w:tabs>
          <w:tab w:val="num" w:pos="2313"/>
        </w:tabs>
        <w:ind w:left="2313" w:hanging="360"/>
      </w:pPr>
    </w:lvl>
    <w:lvl w:ilvl="2" w:tplc="0809001B" w:tentative="1">
      <w:start w:val="1"/>
      <w:numFmt w:val="lowerRoman"/>
      <w:lvlText w:val="%3."/>
      <w:lvlJc w:val="right"/>
      <w:pPr>
        <w:tabs>
          <w:tab w:val="num" w:pos="3033"/>
        </w:tabs>
        <w:ind w:left="3033" w:hanging="180"/>
      </w:pPr>
    </w:lvl>
    <w:lvl w:ilvl="3" w:tplc="0809000F" w:tentative="1">
      <w:start w:val="1"/>
      <w:numFmt w:val="decimal"/>
      <w:lvlText w:val="%4."/>
      <w:lvlJc w:val="left"/>
      <w:pPr>
        <w:tabs>
          <w:tab w:val="num" w:pos="3753"/>
        </w:tabs>
        <w:ind w:left="3753" w:hanging="360"/>
      </w:pPr>
    </w:lvl>
    <w:lvl w:ilvl="4" w:tplc="08090019" w:tentative="1">
      <w:start w:val="1"/>
      <w:numFmt w:val="lowerLetter"/>
      <w:lvlText w:val="%5."/>
      <w:lvlJc w:val="left"/>
      <w:pPr>
        <w:tabs>
          <w:tab w:val="num" w:pos="4473"/>
        </w:tabs>
        <w:ind w:left="4473" w:hanging="360"/>
      </w:pPr>
    </w:lvl>
    <w:lvl w:ilvl="5" w:tplc="0809001B" w:tentative="1">
      <w:start w:val="1"/>
      <w:numFmt w:val="lowerRoman"/>
      <w:lvlText w:val="%6."/>
      <w:lvlJc w:val="right"/>
      <w:pPr>
        <w:tabs>
          <w:tab w:val="num" w:pos="5193"/>
        </w:tabs>
        <w:ind w:left="5193" w:hanging="180"/>
      </w:pPr>
    </w:lvl>
    <w:lvl w:ilvl="6" w:tplc="0809000F" w:tentative="1">
      <w:start w:val="1"/>
      <w:numFmt w:val="decimal"/>
      <w:lvlText w:val="%7."/>
      <w:lvlJc w:val="left"/>
      <w:pPr>
        <w:tabs>
          <w:tab w:val="num" w:pos="5913"/>
        </w:tabs>
        <w:ind w:left="5913" w:hanging="360"/>
      </w:pPr>
    </w:lvl>
    <w:lvl w:ilvl="7" w:tplc="08090019" w:tentative="1">
      <w:start w:val="1"/>
      <w:numFmt w:val="lowerLetter"/>
      <w:lvlText w:val="%8."/>
      <w:lvlJc w:val="left"/>
      <w:pPr>
        <w:tabs>
          <w:tab w:val="num" w:pos="6633"/>
        </w:tabs>
        <w:ind w:left="6633" w:hanging="360"/>
      </w:pPr>
    </w:lvl>
    <w:lvl w:ilvl="8" w:tplc="0809001B" w:tentative="1">
      <w:start w:val="1"/>
      <w:numFmt w:val="lowerRoman"/>
      <w:lvlText w:val="%9."/>
      <w:lvlJc w:val="right"/>
      <w:pPr>
        <w:tabs>
          <w:tab w:val="num" w:pos="7353"/>
        </w:tabs>
        <w:ind w:left="7353" w:hanging="180"/>
      </w:pPr>
    </w:lvl>
  </w:abstractNum>
  <w:abstractNum w:abstractNumId="15"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3F73A41"/>
    <w:multiLevelType w:val="multilevel"/>
    <w:tmpl w:val="9B72F10E"/>
    <w:lvl w:ilvl="0">
      <w:start w:val="1"/>
      <w:numFmt w:val="decimal"/>
      <w:pStyle w:val="Titre1"/>
      <w:lvlText w:val="%1"/>
      <w:lvlJc w:val="left"/>
      <w:pPr>
        <w:ind w:left="432" w:hanging="432"/>
      </w:pPr>
      <w:rPr>
        <w:rFonts w:hint="default"/>
        <w:b/>
        <w:i w:val="0"/>
        <w:sz w:val="28"/>
      </w:rPr>
    </w:lvl>
    <w:lvl w:ilvl="1">
      <w:start w:val="1"/>
      <w:numFmt w:val="decimal"/>
      <w:pStyle w:val="Titre2"/>
      <w:lvlText w:val="%1.%2"/>
      <w:lvlJc w:val="left"/>
      <w:pPr>
        <w:ind w:left="5396" w:hanging="576"/>
      </w:pPr>
    </w:lvl>
    <w:lvl w:ilvl="2">
      <w:start w:val="1"/>
      <w:numFmt w:val="decimal"/>
      <w:pStyle w:val="Titre3"/>
      <w:lvlText w:val="%1.%2.%3"/>
      <w:lvlJc w:val="left"/>
      <w:pPr>
        <w:ind w:left="3131" w:hanging="720"/>
      </w:p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65D0192B"/>
    <w:multiLevelType w:val="multilevel"/>
    <w:tmpl w:val="2CAE9CA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00463310">
    <w:abstractNumId w:val="0"/>
  </w:num>
  <w:num w:numId="2" w16cid:durableId="1857114002">
    <w:abstractNumId w:val="5"/>
  </w:num>
  <w:num w:numId="3" w16cid:durableId="296375036">
    <w:abstractNumId w:val="4"/>
  </w:num>
  <w:num w:numId="4" w16cid:durableId="1887062661">
    <w:abstractNumId w:val="12"/>
  </w:num>
  <w:num w:numId="5" w16cid:durableId="363560713">
    <w:abstractNumId w:val="3"/>
  </w:num>
  <w:num w:numId="6" w16cid:durableId="633214929">
    <w:abstractNumId w:val="9"/>
  </w:num>
  <w:num w:numId="7" w16cid:durableId="1924296894">
    <w:abstractNumId w:val="6"/>
  </w:num>
  <w:num w:numId="8" w16cid:durableId="306132481">
    <w:abstractNumId w:val="17"/>
  </w:num>
  <w:num w:numId="9" w16cid:durableId="51586649">
    <w:abstractNumId w:val="13"/>
  </w:num>
  <w:num w:numId="10" w16cid:durableId="380593009">
    <w:abstractNumId w:val="15"/>
  </w:num>
  <w:num w:numId="11" w16cid:durableId="310714114">
    <w:abstractNumId w:val="18"/>
  </w:num>
  <w:num w:numId="12" w16cid:durableId="160774761">
    <w:abstractNumId w:val="14"/>
  </w:num>
  <w:num w:numId="13" w16cid:durableId="283276017">
    <w:abstractNumId w:val="16"/>
  </w:num>
  <w:num w:numId="14" w16cid:durableId="2074503764">
    <w:abstractNumId w:val="10"/>
  </w:num>
  <w:num w:numId="15" w16cid:durableId="1418861188">
    <w:abstractNumId w:val="8"/>
  </w:num>
  <w:num w:numId="16" w16cid:durableId="104231328">
    <w:abstractNumId w:val="7"/>
  </w:num>
  <w:num w:numId="17" w16cid:durableId="1417169630">
    <w:abstractNumId w:val="11"/>
  </w:num>
  <w:num w:numId="18" w16cid:durableId="15684828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FA5"/>
    <w:rsid w:val="0000159E"/>
    <w:rsid w:val="00002B70"/>
    <w:rsid w:val="00004AE6"/>
    <w:rsid w:val="0000635E"/>
    <w:rsid w:val="0000752F"/>
    <w:rsid w:val="00012DDA"/>
    <w:rsid w:val="00013A5D"/>
    <w:rsid w:val="00014F16"/>
    <w:rsid w:val="00015BAA"/>
    <w:rsid w:val="000163B0"/>
    <w:rsid w:val="0001690A"/>
    <w:rsid w:val="000206AC"/>
    <w:rsid w:val="000236EC"/>
    <w:rsid w:val="000243D6"/>
    <w:rsid w:val="00024709"/>
    <w:rsid w:val="00025905"/>
    <w:rsid w:val="00027EF7"/>
    <w:rsid w:val="000322EB"/>
    <w:rsid w:val="0003623E"/>
    <w:rsid w:val="00037457"/>
    <w:rsid w:val="0003775B"/>
    <w:rsid w:val="00037915"/>
    <w:rsid w:val="00040F26"/>
    <w:rsid w:val="00041C58"/>
    <w:rsid w:val="00042408"/>
    <w:rsid w:val="00046E68"/>
    <w:rsid w:val="0004795E"/>
    <w:rsid w:val="00051787"/>
    <w:rsid w:val="0005554D"/>
    <w:rsid w:val="00055D1D"/>
    <w:rsid w:val="000636DC"/>
    <w:rsid w:val="00064B06"/>
    <w:rsid w:val="000660A3"/>
    <w:rsid w:val="000703B4"/>
    <w:rsid w:val="00073835"/>
    <w:rsid w:val="0007513C"/>
    <w:rsid w:val="00075D6E"/>
    <w:rsid w:val="00083E4C"/>
    <w:rsid w:val="00084DDD"/>
    <w:rsid w:val="000853B5"/>
    <w:rsid w:val="00085817"/>
    <w:rsid w:val="00085CA8"/>
    <w:rsid w:val="00086011"/>
    <w:rsid w:val="0008718E"/>
    <w:rsid w:val="00087881"/>
    <w:rsid w:val="000916BC"/>
    <w:rsid w:val="00091BE3"/>
    <w:rsid w:val="000933F8"/>
    <w:rsid w:val="00095164"/>
    <w:rsid w:val="000A032A"/>
    <w:rsid w:val="000A1A51"/>
    <w:rsid w:val="000A2C9E"/>
    <w:rsid w:val="000A6914"/>
    <w:rsid w:val="000A6D39"/>
    <w:rsid w:val="000A6E96"/>
    <w:rsid w:val="000A7E9B"/>
    <w:rsid w:val="000B4CA7"/>
    <w:rsid w:val="000B5692"/>
    <w:rsid w:val="000B56E7"/>
    <w:rsid w:val="000B70DE"/>
    <w:rsid w:val="000C096F"/>
    <w:rsid w:val="000C2A05"/>
    <w:rsid w:val="000C4A41"/>
    <w:rsid w:val="000C5299"/>
    <w:rsid w:val="000C7C72"/>
    <w:rsid w:val="000D1305"/>
    <w:rsid w:val="000D1A0F"/>
    <w:rsid w:val="000D2060"/>
    <w:rsid w:val="000D2D66"/>
    <w:rsid w:val="000D368B"/>
    <w:rsid w:val="000D4E94"/>
    <w:rsid w:val="000D6E1C"/>
    <w:rsid w:val="000E04BD"/>
    <w:rsid w:val="000E0E37"/>
    <w:rsid w:val="000F1793"/>
    <w:rsid w:val="000F192B"/>
    <w:rsid w:val="000F2C4F"/>
    <w:rsid w:val="000F325A"/>
    <w:rsid w:val="000F3902"/>
    <w:rsid w:val="000F3D1E"/>
    <w:rsid w:val="000F5E16"/>
    <w:rsid w:val="000F5FE0"/>
    <w:rsid w:val="000F7BAD"/>
    <w:rsid w:val="00100DA8"/>
    <w:rsid w:val="00101663"/>
    <w:rsid w:val="001027FD"/>
    <w:rsid w:val="00103179"/>
    <w:rsid w:val="00104A4C"/>
    <w:rsid w:val="00107722"/>
    <w:rsid w:val="00112767"/>
    <w:rsid w:val="00112930"/>
    <w:rsid w:val="00115428"/>
    <w:rsid w:val="00120F25"/>
    <w:rsid w:val="001220A5"/>
    <w:rsid w:val="00122959"/>
    <w:rsid w:val="0012644C"/>
    <w:rsid w:val="00127A5B"/>
    <w:rsid w:val="00133C47"/>
    <w:rsid w:val="00136F70"/>
    <w:rsid w:val="001419D1"/>
    <w:rsid w:val="00142D27"/>
    <w:rsid w:val="00143F6C"/>
    <w:rsid w:val="00146315"/>
    <w:rsid w:val="00146592"/>
    <w:rsid w:val="00150095"/>
    <w:rsid w:val="00150BDA"/>
    <w:rsid w:val="00151288"/>
    <w:rsid w:val="001520E2"/>
    <w:rsid w:val="001538BB"/>
    <w:rsid w:val="00155830"/>
    <w:rsid w:val="001570D6"/>
    <w:rsid w:val="00157833"/>
    <w:rsid w:val="00160629"/>
    <w:rsid w:val="0016271F"/>
    <w:rsid w:val="0016318A"/>
    <w:rsid w:val="00163F8B"/>
    <w:rsid w:val="001647CC"/>
    <w:rsid w:val="0017050F"/>
    <w:rsid w:val="00170656"/>
    <w:rsid w:val="00171506"/>
    <w:rsid w:val="0017162A"/>
    <w:rsid w:val="0017191E"/>
    <w:rsid w:val="00171FC6"/>
    <w:rsid w:val="001726C5"/>
    <w:rsid w:val="001739FC"/>
    <w:rsid w:val="00173C6B"/>
    <w:rsid w:val="001754E8"/>
    <w:rsid w:val="00176C3A"/>
    <w:rsid w:val="0018072C"/>
    <w:rsid w:val="0018507B"/>
    <w:rsid w:val="001856B5"/>
    <w:rsid w:val="00185D27"/>
    <w:rsid w:val="0018638D"/>
    <w:rsid w:val="00187455"/>
    <w:rsid w:val="0019050A"/>
    <w:rsid w:val="00191D54"/>
    <w:rsid w:val="001926CB"/>
    <w:rsid w:val="0019382F"/>
    <w:rsid w:val="00195C4B"/>
    <w:rsid w:val="00197CF8"/>
    <w:rsid w:val="001A01E6"/>
    <w:rsid w:val="001A5365"/>
    <w:rsid w:val="001A795D"/>
    <w:rsid w:val="001A7B26"/>
    <w:rsid w:val="001B1387"/>
    <w:rsid w:val="001C4C19"/>
    <w:rsid w:val="001C7353"/>
    <w:rsid w:val="001D0B5E"/>
    <w:rsid w:val="001D3AB0"/>
    <w:rsid w:val="001D3D4E"/>
    <w:rsid w:val="001D5476"/>
    <w:rsid w:val="001D6065"/>
    <w:rsid w:val="001E115A"/>
    <w:rsid w:val="001E12A9"/>
    <w:rsid w:val="001E311F"/>
    <w:rsid w:val="001E3F89"/>
    <w:rsid w:val="001E4CCB"/>
    <w:rsid w:val="001E54ED"/>
    <w:rsid w:val="001E6922"/>
    <w:rsid w:val="001F0789"/>
    <w:rsid w:val="001F56DE"/>
    <w:rsid w:val="001F61C1"/>
    <w:rsid w:val="002026D1"/>
    <w:rsid w:val="00204640"/>
    <w:rsid w:val="00204C21"/>
    <w:rsid w:val="00204DCD"/>
    <w:rsid w:val="00210A13"/>
    <w:rsid w:val="002129F6"/>
    <w:rsid w:val="00214555"/>
    <w:rsid w:val="00214BDA"/>
    <w:rsid w:val="0021659B"/>
    <w:rsid w:val="00216EB3"/>
    <w:rsid w:val="00217B4E"/>
    <w:rsid w:val="00222664"/>
    <w:rsid w:val="002230FA"/>
    <w:rsid w:val="00223847"/>
    <w:rsid w:val="00224109"/>
    <w:rsid w:val="00224545"/>
    <w:rsid w:val="002251EE"/>
    <w:rsid w:val="0022645B"/>
    <w:rsid w:val="00230297"/>
    <w:rsid w:val="002320C3"/>
    <w:rsid w:val="00234430"/>
    <w:rsid w:val="00235E7B"/>
    <w:rsid w:val="00242B40"/>
    <w:rsid w:val="00242B79"/>
    <w:rsid w:val="0024332D"/>
    <w:rsid w:val="00246C6F"/>
    <w:rsid w:val="00247935"/>
    <w:rsid w:val="002517CC"/>
    <w:rsid w:val="00252551"/>
    <w:rsid w:val="00252A36"/>
    <w:rsid w:val="002574B9"/>
    <w:rsid w:val="00257AF0"/>
    <w:rsid w:val="0026161D"/>
    <w:rsid w:val="00261EFD"/>
    <w:rsid w:val="00267006"/>
    <w:rsid w:val="00270261"/>
    <w:rsid w:val="00270C7B"/>
    <w:rsid w:val="002712EA"/>
    <w:rsid w:val="002722C1"/>
    <w:rsid w:val="00274776"/>
    <w:rsid w:val="00276A02"/>
    <w:rsid w:val="00280FB9"/>
    <w:rsid w:val="00281846"/>
    <w:rsid w:val="00281B8C"/>
    <w:rsid w:val="00282A43"/>
    <w:rsid w:val="00282D7F"/>
    <w:rsid w:val="00284180"/>
    <w:rsid w:val="00286C93"/>
    <w:rsid w:val="00287F00"/>
    <w:rsid w:val="00290059"/>
    <w:rsid w:val="0029072A"/>
    <w:rsid w:val="0029382B"/>
    <w:rsid w:val="002939F1"/>
    <w:rsid w:val="00295C1A"/>
    <w:rsid w:val="00297BCB"/>
    <w:rsid w:val="002A1A50"/>
    <w:rsid w:val="002A25A2"/>
    <w:rsid w:val="002A3DAE"/>
    <w:rsid w:val="002A4C25"/>
    <w:rsid w:val="002A5772"/>
    <w:rsid w:val="002A5986"/>
    <w:rsid w:val="002A6039"/>
    <w:rsid w:val="002A609C"/>
    <w:rsid w:val="002B4A5D"/>
    <w:rsid w:val="002C1770"/>
    <w:rsid w:val="002C1FE4"/>
    <w:rsid w:val="002C37D5"/>
    <w:rsid w:val="002C46DE"/>
    <w:rsid w:val="002C75F7"/>
    <w:rsid w:val="002D5EDB"/>
    <w:rsid w:val="002D6B24"/>
    <w:rsid w:val="002D76E7"/>
    <w:rsid w:val="002E1958"/>
    <w:rsid w:val="002E2C94"/>
    <w:rsid w:val="002E3B1B"/>
    <w:rsid w:val="002E462B"/>
    <w:rsid w:val="002E7FF1"/>
    <w:rsid w:val="002F072C"/>
    <w:rsid w:val="002F1CE9"/>
    <w:rsid w:val="002F2AED"/>
    <w:rsid w:val="002F2C71"/>
    <w:rsid w:val="002F454B"/>
    <w:rsid w:val="003009BE"/>
    <w:rsid w:val="00302983"/>
    <w:rsid w:val="00304081"/>
    <w:rsid w:val="003055FC"/>
    <w:rsid w:val="00307CED"/>
    <w:rsid w:val="00310290"/>
    <w:rsid w:val="003107B7"/>
    <w:rsid w:val="003117D6"/>
    <w:rsid w:val="0031580C"/>
    <w:rsid w:val="00315C0E"/>
    <w:rsid w:val="00316961"/>
    <w:rsid w:val="0031759E"/>
    <w:rsid w:val="00320856"/>
    <w:rsid w:val="00321585"/>
    <w:rsid w:val="00321AAE"/>
    <w:rsid w:val="00321C86"/>
    <w:rsid w:val="003231C9"/>
    <w:rsid w:val="00326404"/>
    <w:rsid w:val="00330230"/>
    <w:rsid w:val="003318E8"/>
    <w:rsid w:val="00331ACD"/>
    <w:rsid w:val="00333397"/>
    <w:rsid w:val="00337AC0"/>
    <w:rsid w:val="00341B7D"/>
    <w:rsid w:val="00342756"/>
    <w:rsid w:val="00345500"/>
    <w:rsid w:val="00346638"/>
    <w:rsid w:val="00351A77"/>
    <w:rsid w:val="00351A8B"/>
    <w:rsid w:val="003532E1"/>
    <w:rsid w:val="003543DA"/>
    <w:rsid w:val="00355606"/>
    <w:rsid w:val="0035761A"/>
    <w:rsid w:val="00357B46"/>
    <w:rsid w:val="00360392"/>
    <w:rsid w:val="0036150B"/>
    <w:rsid w:val="0036248A"/>
    <w:rsid w:val="00363460"/>
    <w:rsid w:val="003640E0"/>
    <w:rsid w:val="00366648"/>
    <w:rsid w:val="00366937"/>
    <w:rsid w:val="0036796D"/>
    <w:rsid w:val="00370EDB"/>
    <w:rsid w:val="0037264C"/>
    <w:rsid w:val="00376F3B"/>
    <w:rsid w:val="003818CA"/>
    <w:rsid w:val="00382678"/>
    <w:rsid w:val="00384921"/>
    <w:rsid w:val="003862D2"/>
    <w:rsid w:val="003878F7"/>
    <w:rsid w:val="00387C8F"/>
    <w:rsid w:val="00390537"/>
    <w:rsid w:val="00390629"/>
    <w:rsid w:val="00390DBF"/>
    <w:rsid w:val="003923F7"/>
    <w:rsid w:val="003927B5"/>
    <w:rsid w:val="00393A95"/>
    <w:rsid w:val="003947A6"/>
    <w:rsid w:val="003A04E6"/>
    <w:rsid w:val="003A313B"/>
    <w:rsid w:val="003A4792"/>
    <w:rsid w:val="003A5B61"/>
    <w:rsid w:val="003A7C30"/>
    <w:rsid w:val="003B296B"/>
    <w:rsid w:val="003B3CF2"/>
    <w:rsid w:val="003B4227"/>
    <w:rsid w:val="003B4299"/>
    <w:rsid w:val="003B5A58"/>
    <w:rsid w:val="003B61CD"/>
    <w:rsid w:val="003B63E6"/>
    <w:rsid w:val="003B6BBD"/>
    <w:rsid w:val="003C4843"/>
    <w:rsid w:val="003C523E"/>
    <w:rsid w:val="003C5B5F"/>
    <w:rsid w:val="003C6672"/>
    <w:rsid w:val="003C7C4B"/>
    <w:rsid w:val="003D1C37"/>
    <w:rsid w:val="003D239D"/>
    <w:rsid w:val="003D4B76"/>
    <w:rsid w:val="003E0DA8"/>
    <w:rsid w:val="003E15D3"/>
    <w:rsid w:val="003E239D"/>
    <w:rsid w:val="003E2F9B"/>
    <w:rsid w:val="003E495A"/>
    <w:rsid w:val="003E6756"/>
    <w:rsid w:val="003E6792"/>
    <w:rsid w:val="003F36C1"/>
    <w:rsid w:val="003F3B03"/>
    <w:rsid w:val="003F446B"/>
    <w:rsid w:val="0040407A"/>
    <w:rsid w:val="00404527"/>
    <w:rsid w:val="004073C5"/>
    <w:rsid w:val="0040763A"/>
    <w:rsid w:val="004169C5"/>
    <w:rsid w:val="00421754"/>
    <w:rsid w:val="004218A6"/>
    <w:rsid w:val="00422F59"/>
    <w:rsid w:val="00424076"/>
    <w:rsid w:val="004246EB"/>
    <w:rsid w:val="0042532D"/>
    <w:rsid w:val="00427205"/>
    <w:rsid w:val="00432659"/>
    <w:rsid w:val="00432CE2"/>
    <w:rsid w:val="0043352D"/>
    <w:rsid w:val="00433F12"/>
    <w:rsid w:val="00436737"/>
    <w:rsid w:val="00437C4C"/>
    <w:rsid w:val="00440554"/>
    <w:rsid w:val="00440A2A"/>
    <w:rsid w:val="004411C3"/>
    <w:rsid w:val="004422AA"/>
    <w:rsid w:val="0044275E"/>
    <w:rsid w:val="0044511D"/>
    <w:rsid w:val="00445BC7"/>
    <w:rsid w:val="004531BB"/>
    <w:rsid w:val="004537EA"/>
    <w:rsid w:val="00453C57"/>
    <w:rsid w:val="0045678C"/>
    <w:rsid w:val="00456DBD"/>
    <w:rsid w:val="0046025C"/>
    <w:rsid w:val="00462983"/>
    <w:rsid w:val="00463589"/>
    <w:rsid w:val="00463966"/>
    <w:rsid w:val="00467621"/>
    <w:rsid w:val="0048479B"/>
    <w:rsid w:val="00490A1B"/>
    <w:rsid w:val="00490B04"/>
    <w:rsid w:val="004913B4"/>
    <w:rsid w:val="0049729B"/>
    <w:rsid w:val="004973D8"/>
    <w:rsid w:val="004A0724"/>
    <w:rsid w:val="004A098E"/>
    <w:rsid w:val="004A2858"/>
    <w:rsid w:val="004A2D17"/>
    <w:rsid w:val="004A66A3"/>
    <w:rsid w:val="004A6D46"/>
    <w:rsid w:val="004A7947"/>
    <w:rsid w:val="004B1CAA"/>
    <w:rsid w:val="004B47E5"/>
    <w:rsid w:val="004C177B"/>
    <w:rsid w:val="004C2C1F"/>
    <w:rsid w:val="004C6525"/>
    <w:rsid w:val="004C7B94"/>
    <w:rsid w:val="004D27F2"/>
    <w:rsid w:val="004D47BE"/>
    <w:rsid w:val="004D5D6B"/>
    <w:rsid w:val="004D7050"/>
    <w:rsid w:val="004E118F"/>
    <w:rsid w:val="004E217C"/>
    <w:rsid w:val="004E217E"/>
    <w:rsid w:val="004E47A9"/>
    <w:rsid w:val="004E4E6F"/>
    <w:rsid w:val="004F36DD"/>
    <w:rsid w:val="00501005"/>
    <w:rsid w:val="00503C26"/>
    <w:rsid w:val="005044D7"/>
    <w:rsid w:val="00506985"/>
    <w:rsid w:val="005104C4"/>
    <w:rsid w:val="00514717"/>
    <w:rsid w:val="00514988"/>
    <w:rsid w:val="00515AF5"/>
    <w:rsid w:val="005204FC"/>
    <w:rsid w:val="00523914"/>
    <w:rsid w:val="00527289"/>
    <w:rsid w:val="00527F24"/>
    <w:rsid w:val="005319CE"/>
    <w:rsid w:val="005327C8"/>
    <w:rsid w:val="00532FE9"/>
    <w:rsid w:val="00533AE6"/>
    <w:rsid w:val="005359AC"/>
    <w:rsid w:val="0053643C"/>
    <w:rsid w:val="00536ED5"/>
    <w:rsid w:val="00537462"/>
    <w:rsid w:val="00540DA7"/>
    <w:rsid w:val="0054110F"/>
    <w:rsid w:val="0054112A"/>
    <w:rsid w:val="005436FE"/>
    <w:rsid w:val="00543EF9"/>
    <w:rsid w:val="0054541D"/>
    <w:rsid w:val="0054547F"/>
    <w:rsid w:val="00545FEE"/>
    <w:rsid w:val="0055200A"/>
    <w:rsid w:val="00554D33"/>
    <w:rsid w:val="005554F6"/>
    <w:rsid w:val="0055577E"/>
    <w:rsid w:val="00556165"/>
    <w:rsid w:val="005561B9"/>
    <w:rsid w:val="005563C9"/>
    <w:rsid w:val="0056032E"/>
    <w:rsid w:val="0056130A"/>
    <w:rsid w:val="005649E2"/>
    <w:rsid w:val="005670EE"/>
    <w:rsid w:val="005671C9"/>
    <w:rsid w:val="0057020E"/>
    <w:rsid w:val="00570A90"/>
    <w:rsid w:val="0057202B"/>
    <w:rsid w:val="0057211A"/>
    <w:rsid w:val="00576123"/>
    <w:rsid w:val="00576ECF"/>
    <w:rsid w:val="00577E61"/>
    <w:rsid w:val="00580C7F"/>
    <w:rsid w:val="00584F07"/>
    <w:rsid w:val="00585AFD"/>
    <w:rsid w:val="00586D50"/>
    <w:rsid w:val="00590E61"/>
    <w:rsid w:val="00591AD0"/>
    <w:rsid w:val="00592C0A"/>
    <w:rsid w:val="00592E09"/>
    <w:rsid w:val="00593F99"/>
    <w:rsid w:val="00594300"/>
    <w:rsid w:val="005948BB"/>
    <w:rsid w:val="005A073A"/>
    <w:rsid w:val="005A10A5"/>
    <w:rsid w:val="005A29E8"/>
    <w:rsid w:val="005A4F31"/>
    <w:rsid w:val="005A6C5F"/>
    <w:rsid w:val="005B0A81"/>
    <w:rsid w:val="005B139C"/>
    <w:rsid w:val="005B4800"/>
    <w:rsid w:val="005B5778"/>
    <w:rsid w:val="005B5938"/>
    <w:rsid w:val="005B6167"/>
    <w:rsid w:val="005B6324"/>
    <w:rsid w:val="005B64FD"/>
    <w:rsid w:val="005C1231"/>
    <w:rsid w:val="005C63F2"/>
    <w:rsid w:val="005C7F44"/>
    <w:rsid w:val="005D05A0"/>
    <w:rsid w:val="005D1EE3"/>
    <w:rsid w:val="005D77C1"/>
    <w:rsid w:val="005D7847"/>
    <w:rsid w:val="005E2883"/>
    <w:rsid w:val="005E3197"/>
    <w:rsid w:val="005E4E1E"/>
    <w:rsid w:val="005E5CF1"/>
    <w:rsid w:val="005E5F8B"/>
    <w:rsid w:val="005E773A"/>
    <w:rsid w:val="005F0E78"/>
    <w:rsid w:val="005F1C55"/>
    <w:rsid w:val="005F25EA"/>
    <w:rsid w:val="0060155B"/>
    <w:rsid w:val="00602D42"/>
    <w:rsid w:val="00603A99"/>
    <w:rsid w:val="00606779"/>
    <w:rsid w:val="00610594"/>
    <w:rsid w:val="00615665"/>
    <w:rsid w:val="00616E67"/>
    <w:rsid w:val="00617F0E"/>
    <w:rsid w:val="00625902"/>
    <w:rsid w:val="00626758"/>
    <w:rsid w:val="006303CA"/>
    <w:rsid w:val="00630E90"/>
    <w:rsid w:val="006329D2"/>
    <w:rsid w:val="00635938"/>
    <w:rsid w:val="00635C7D"/>
    <w:rsid w:val="0064011F"/>
    <w:rsid w:val="00641B9F"/>
    <w:rsid w:val="00644EB5"/>
    <w:rsid w:val="00650AC2"/>
    <w:rsid w:val="0065160E"/>
    <w:rsid w:val="00656639"/>
    <w:rsid w:val="00661AA5"/>
    <w:rsid w:val="00662AB8"/>
    <w:rsid w:val="00662F4D"/>
    <w:rsid w:val="00676F8C"/>
    <w:rsid w:val="00680B8C"/>
    <w:rsid w:val="00681CFE"/>
    <w:rsid w:val="0068279C"/>
    <w:rsid w:val="00684526"/>
    <w:rsid w:val="006845C7"/>
    <w:rsid w:val="00685C40"/>
    <w:rsid w:val="006862BD"/>
    <w:rsid w:val="00686DE9"/>
    <w:rsid w:val="00686F7A"/>
    <w:rsid w:val="006873AE"/>
    <w:rsid w:val="00693510"/>
    <w:rsid w:val="00693679"/>
    <w:rsid w:val="006943C0"/>
    <w:rsid w:val="00694A01"/>
    <w:rsid w:val="006951D7"/>
    <w:rsid w:val="00696195"/>
    <w:rsid w:val="00696B42"/>
    <w:rsid w:val="006A044D"/>
    <w:rsid w:val="006A174E"/>
    <w:rsid w:val="006A38B0"/>
    <w:rsid w:val="006A5ADD"/>
    <w:rsid w:val="006A5E9E"/>
    <w:rsid w:val="006A7AF1"/>
    <w:rsid w:val="006A7B07"/>
    <w:rsid w:val="006A7CE7"/>
    <w:rsid w:val="006B1C59"/>
    <w:rsid w:val="006B5957"/>
    <w:rsid w:val="006B5CEF"/>
    <w:rsid w:val="006B620A"/>
    <w:rsid w:val="006C1300"/>
    <w:rsid w:val="006C2D34"/>
    <w:rsid w:val="006C47F1"/>
    <w:rsid w:val="006C6B40"/>
    <w:rsid w:val="006C6EAC"/>
    <w:rsid w:val="006D3BE8"/>
    <w:rsid w:val="006D50C5"/>
    <w:rsid w:val="006D78A2"/>
    <w:rsid w:val="006E27B7"/>
    <w:rsid w:val="006E2A49"/>
    <w:rsid w:val="006E3C49"/>
    <w:rsid w:val="006E3E00"/>
    <w:rsid w:val="006E57FD"/>
    <w:rsid w:val="006E7723"/>
    <w:rsid w:val="006F06DB"/>
    <w:rsid w:val="006F23A7"/>
    <w:rsid w:val="006F2609"/>
    <w:rsid w:val="006F5A20"/>
    <w:rsid w:val="0070212E"/>
    <w:rsid w:val="00707B69"/>
    <w:rsid w:val="0071011C"/>
    <w:rsid w:val="007142D7"/>
    <w:rsid w:val="00714BF4"/>
    <w:rsid w:val="00715D6B"/>
    <w:rsid w:val="00715F99"/>
    <w:rsid w:val="0072039A"/>
    <w:rsid w:val="007205B5"/>
    <w:rsid w:val="00720BB9"/>
    <w:rsid w:val="007226F3"/>
    <w:rsid w:val="0072293D"/>
    <w:rsid w:val="00722FA1"/>
    <w:rsid w:val="00725B1A"/>
    <w:rsid w:val="0072663F"/>
    <w:rsid w:val="007279D1"/>
    <w:rsid w:val="00731614"/>
    <w:rsid w:val="00740644"/>
    <w:rsid w:val="00741613"/>
    <w:rsid w:val="00741D2D"/>
    <w:rsid w:val="00744684"/>
    <w:rsid w:val="007452D4"/>
    <w:rsid w:val="00746358"/>
    <w:rsid w:val="00751E00"/>
    <w:rsid w:val="00752B72"/>
    <w:rsid w:val="007544A9"/>
    <w:rsid w:val="00754C1B"/>
    <w:rsid w:val="00756E23"/>
    <w:rsid w:val="00760641"/>
    <w:rsid w:val="00761138"/>
    <w:rsid w:val="00765758"/>
    <w:rsid w:val="007716CB"/>
    <w:rsid w:val="00771BD2"/>
    <w:rsid w:val="0077225C"/>
    <w:rsid w:val="00772D0C"/>
    <w:rsid w:val="007730AC"/>
    <w:rsid w:val="00776C34"/>
    <w:rsid w:val="007779E1"/>
    <w:rsid w:val="00781DAA"/>
    <w:rsid w:val="00782242"/>
    <w:rsid w:val="00784C99"/>
    <w:rsid w:val="00785ADD"/>
    <w:rsid w:val="007925B5"/>
    <w:rsid w:val="00797173"/>
    <w:rsid w:val="007A23E7"/>
    <w:rsid w:val="007A2FBC"/>
    <w:rsid w:val="007B112F"/>
    <w:rsid w:val="007B134C"/>
    <w:rsid w:val="007B2AFB"/>
    <w:rsid w:val="007B3864"/>
    <w:rsid w:val="007B3E3B"/>
    <w:rsid w:val="007B473C"/>
    <w:rsid w:val="007B6EFE"/>
    <w:rsid w:val="007C2ED6"/>
    <w:rsid w:val="007C3D97"/>
    <w:rsid w:val="007C4B20"/>
    <w:rsid w:val="007C5A93"/>
    <w:rsid w:val="007C6B56"/>
    <w:rsid w:val="007D54B1"/>
    <w:rsid w:val="007E18F2"/>
    <w:rsid w:val="007E2198"/>
    <w:rsid w:val="007F0F02"/>
    <w:rsid w:val="007F1475"/>
    <w:rsid w:val="007F4432"/>
    <w:rsid w:val="007F7556"/>
    <w:rsid w:val="0080019A"/>
    <w:rsid w:val="00800C6C"/>
    <w:rsid w:val="00802302"/>
    <w:rsid w:val="00806603"/>
    <w:rsid w:val="0081273B"/>
    <w:rsid w:val="0082074A"/>
    <w:rsid w:val="0082256E"/>
    <w:rsid w:val="00822E1D"/>
    <w:rsid w:val="008234E7"/>
    <w:rsid w:val="008238F5"/>
    <w:rsid w:val="00825FA4"/>
    <w:rsid w:val="008269E1"/>
    <w:rsid w:val="008278A1"/>
    <w:rsid w:val="00827C44"/>
    <w:rsid w:val="00827DED"/>
    <w:rsid w:val="00827E92"/>
    <w:rsid w:val="00831F11"/>
    <w:rsid w:val="008322E0"/>
    <w:rsid w:val="008337A7"/>
    <w:rsid w:val="00835B9F"/>
    <w:rsid w:val="00837DB3"/>
    <w:rsid w:val="00837E6D"/>
    <w:rsid w:val="00841BE4"/>
    <w:rsid w:val="00841BF2"/>
    <w:rsid w:val="00843299"/>
    <w:rsid w:val="00843464"/>
    <w:rsid w:val="008436EB"/>
    <w:rsid w:val="00844B34"/>
    <w:rsid w:val="00845C1E"/>
    <w:rsid w:val="0085521B"/>
    <w:rsid w:val="0085620F"/>
    <w:rsid w:val="008563AC"/>
    <w:rsid w:val="008617E8"/>
    <w:rsid w:val="00861A87"/>
    <w:rsid w:val="00862334"/>
    <w:rsid w:val="00862433"/>
    <w:rsid w:val="00862964"/>
    <w:rsid w:val="0086366D"/>
    <w:rsid w:val="008636A5"/>
    <w:rsid w:val="00863B49"/>
    <w:rsid w:val="00863F6C"/>
    <w:rsid w:val="008648C6"/>
    <w:rsid w:val="008665BC"/>
    <w:rsid w:val="00867773"/>
    <w:rsid w:val="00867D9F"/>
    <w:rsid w:val="00870F34"/>
    <w:rsid w:val="008714BB"/>
    <w:rsid w:val="00871CD0"/>
    <w:rsid w:val="00871F8A"/>
    <w:rsid w:val="00872667"/>
    <w:rsid w:val="00872AE2"/>
    <w:rsid w:val="00872B56"/>
    <w:rsid w:val="0087311E"/>
    <w:rsid w:val="008737B9"/>
    <w:rsid w:val="00874AC3"/>
    <w:rsid w:val="00876872"/>
    <w:rsid w:val="00876DBB"/>
    <w:rsid w:val="00881C19"/>
    <w:rsid w:val="00883C13"/>
    <w:rsid w:val="00883C5C"/>
    <w:rsid w:val="00884FDC"/>
    <w:rsid w:val="00886740"/>
    <w:rsid w:val="00886BCE"/>
    <w:rsid w:val="00887E13"/>
    <w:rsid w:val="0089103B"/>
    <w:rsid w:val="00892363"/>
    <w:rsid w:val="00893886"/>
    <w:rsid w:val="00894ABC"/>
    <w:rsid w:val="008955BD"/>
    <w:rsid w:val="008A0752"/>
    <w:rsid w:val="008A1CD7"/>
    <w:rsid w:val="008A32BB"/>
    <w:rsid w:val="008A40CA"/>
    <w:rsid w:val="008A4BA2"/>
    <w:rsid w:val="008A5871"/>
    <w:rsid w:val="008B036B"/>
    <w:rsid w:val="008B0A09"/>
    <w:rsid w:val="008B10D6"/>
    <w:rsid w:val="008B6161"/>
    <w:rsid w:val="008B6F06"/>
    <w:rsid w:val="008B6F54"/>
    <w:rsid w:val="008B75D0"/>
    <w:rsid w:val="008C01FE"/>
    <w:rsid w:val="008C244E"/>
    <w:rsid w:val="008C6F83"/>
    <w:rsid w:val="008C7A8D"/>
    <w:rsid w:val="008D0EE4"/>
    <w:rsid w:val="008D10F7"/>
    <w:rsid w:val="008D2805"/>
    <w:rsid w:val="008D5CBC"/>
    <w:rsid w:val="008E1C52"/>
    <w:rsid w:val="008E7987"/>
    <w:rsid w:val="008F06F3"/>
    <w:rsid w:val="008F3632"/>
    <w:rsid w:val="008F4991"/>
    <w:rsid w:val="008F58A8"/>
    <w:rsid w:val="00900FAE"/>
    <w:rsid w:val="00902382"/>
    <w:rsid w:val="00902756"/>
    <w:rsid w:val="00903EE6"/>
    <w:rsid w:val="0090484F"/>
    <w:rsid w:val="0090776D"/>
    <w:rsid w:val="009077CC"/>
    <w:rsid w:val="00907929"/>
    <w:rsid w:val="009101C6"/>
    <w:rsid w:val="009125F0"/>
    <w:rsid w:val="009144CF"/>
    <w:rsid w:val="00917AAA"/>
    <w:rsid w:val="00917C99"/>
    <w:rsid w:val="00923C50"/>
    <w:rsid w:val="0092456E"/>
    <w:rsid w:val="00924FC9"/>
    <w:rsid w:val="00927227"/>
    <w:rsid w:val="00927BC0"/>
    <w:rsid w:val="00931B01"/>
    <w:rsid w:val="00936048"/>
    <w:rsid w:val="009411F8"/>
    <w:rsid w:val="00941368"/>
    <w:rsid w:val="0094161F"/>
    <w:rsid w:val="009432A8"/>
    <w:rsid w:val="009433E7"/>
    <w:rsid w:val="00944B3F"/>
    <w:rsid w:val="00945E8F"/>
    <w:rsid w:val="00947C28"/>
    <w:rsid w:val="009504B1"/>
    <w:rsid w:val="0095137D"/>
    <w:rsid w:val="00960396"/>
    <w:rsid w:val="00960A51"/>
    <w:rsid w:val="00966452"/>
    <w:rsid w:val="00967A2A"/>
    <w:rsid w:val="00975384"/>
    <w:rsid w:val="00975D8A"/>
    <w:rsid w:val="009805D4"/>
    <w:rsid w:val="00981113"/>
    <w:rsid w:val="0098417D"/>
    <w:rsid w:val="00996FEA"/>
    <w:rsid w:val="009A09DF"/>
    <w:rsid w:val="009A5053"/>
    <w:rsid w:val="009A549E"/>
    <w:rsid w:val="009A56D2"/>
    <w:rsid w:val="009B152F"/>
    <w:rsid w:val="009B502B"/>
    <w:rsid w:val="009B5103"/>
    <w:rsid w:val="009C0AA3"/>
    <w:rsid w:val="009C327B"/>
    <w:rsid w:val="009D002D"/>
    <w:rsid w:val="009D0971"/>
    <w:rsid w:val="009D15D3"/>
    <w:rsid w:val="009D2E49"/>
    <w:rsid w:val="009D4FEC"/>
    <w:rsid w:val="009D6049"/>
    <w:rsid w:val="009E05BE"/>
    <w:rsid w:val="009E1634"/>
    <w:rsid w:val="009E33DF"/>
    <w:rsid w:val="009F14B1"/>
    <w:rsid w:val="009F3B5B"/>
    <w:rsid w:val="009F4EB6"/>
    <w:rsid w:val="009F78E4"/>
    <w:rsid w:val="00A02A7E"/>
    <w:rsid w:val="00A04F8E"/>
    <w:rsid w:val="00A06EF2"/>
    <w:rsid w:val="00A1224F"/>
    <w:rsid w:val="00A16FE7"/>
    <w:rsid w:val="00A219E5"/>
    <w:rsid w:val="00A2392F"/>
    <w:rsid w:val="00A23EE3"/>
    <w:rsid w:val="00A25D5E"/>
    <w:rsid w:val="00A300E6"/>
    <w:rsid w:val="00A3149F"/>
    <w:rsid w:val="00A34452"/>
    <w:rsid w:val="00A34B69"/>
    <w:rsid w:val="00A365F0"/>
    <w:rsid w:val="00A41990"/>
    <w:rsid w:val="00A41F8A"/>
    <w:rsid w:val="00A50B8E"/>
    <w:rsid w:val="00A549EA"/>
    <w:rsid w:val="00A564FD"/>
    <w:rsid w:val="00A56815"/>
    <w:rsid w:val="00A60759"/>
    <w:rsid w:val="00A61C63"/>
    <w:rsid w:val="00A62109"/>
    <w:rsid w:val="00A649E8"/>
    <w:rsid w:val="00A67761"/>
    <w:rsid w:val="00A67AF0"/>
    <w:rsid w:val="00A67C1D"/>
    <w:rsid w:val="00A67C9E"/>
    <w:rsid w:val="00A704AB"/>
    <w:rsid w:val="00A73BD4"/>
    <w:rsid w:val="00A73FBB"/>
    <w:rsid w:val="00A7454F"/>
    <w:rsid w:val="00A81A6F"/>
    <w:rsid w:val="00A83A01"/>
    <w:rsid w:val="00A86AB6"/>
    <w:rsid w:val="00A95058"/>
    <w:rsid w:val="00AA0CB6"/>
    <w:rsid w:val="00AA1044"/>
    <w:rsid w:val="00AA13BB"/>
    <w:rsid w:val="00AA590D"/>
    <w:rsid w:val="00AA5EF5"/>
    <w:rsid w:val="00AB039F"/>
    <w:rsid w:val="00AB2235"/>
    <w:rsid w:val="00AB2D86"/>
    <w:rsid w:val="00AB7445"/>
    <w:rsid w:val="00AC11DF"/>
    <w:rsid w:val="00AC361C"/>
    <w:rsid w:val="00AC471E"/>
    <w:rsid w:val="00AC48DD"/>
    <w:rsid w:val="00AC711D"/>
    <w:rsid w:val="00AC71DA"/>
    <w:rsid w:val="00AC7B2D"/>
    <w:rsid w:val="00AD083A"/>
    <w:rsid w:val="00AD1F25"/>
    <w:rsid w:val="00AD376E"/>
    <w:rsid w:val="00AD3B70"/>
    <w:rsid w:val="00AD5BBD"/>
    <w:rsid w:val="00AD6951"/>
    <w:rsid w:val="00AD779A"/>
    <w:rsid w:val="00AD7F77"/>
    <w:rsid w:val="00AE0CBF"/>
    <w:rsid w:val="00AE44F4"/>
    <w:rsid w:val="00AE59B0"/>
    <w:rsid w:val="00AE67BF"/>
    <w:rsid w:val="00AE7E7C"/>
    <w:rsid w:val="00AF0502"/>
    <w:rsid w:val="00AF33C4"/>
    <w:rsid w:val="00B02176"/>
    <w:rsid w:val="00B025D4"/>
    <w:rsid w:val="00B034CD"/>
    <w:rsid w:val="00B04123"/>
    <w:rsid w:val="00B051B3"/>
    <w:rsid w:val="00B05A29"/>
    <w:rsid w:val="00B07807"/>
    <w:rsid w:val="00B07BCD"/>
    <w:rsid w:val="00B100CA"/>
    <w:rsid w:val="00B104CF"/>
    <w:rsid w:val="00B1341A"/>
    <w:rsid w:val="00B1367C"/>
    <w:rsid w:val="00B16B0E"/>
    <w:rsid w:val="00B213D6"/>
    <w:rsid w:val="00B21F4B"/>
    <w:rsid w:val="00B2231C"/>
    <w:rsid w:val="00B22C7F"/>
    <w:rsid w:val="00B27D4D"/>
    <w:rsid w:val="00B302A6"/>
    <w:rsid w:val="00B31870"/>
    <w:rsid w:val="00B33BE2"/>
    <w:rsid w:val="00B33DB8"/>
    <w:rsid w:val="00B340A9"/>
    <w:rsid w:val="00B34D53"/>
    <w:rsid w:val="00B35BCC"/>
    <w:rsid w:val="00B35D41"/>
    <w:rsid w:val="00B371F1"/>
    <w:rsid w:val="00B374AA"/>
    <w:rsid w:val="00B40115"/>
    <w:rsid w:val="00B4038A"/>
    <w:rsid w:val="00B40B5C"/>
    <w:rsid w:val="00B4259B"/>
    <w:rsid w:val="00B4501D"/>
    <w:rsid w:val="00B45229"/>
    <w:rsid w:val="00B5067F"/>
    <w:rsid w:val="00B51E2C"/>
    <w:rsid w:val="00B56903"/>
    <w:rsid w:val="00B56D55"/>
    <w:rsid w:val="00B6045F"/>
    <w:rsid w:val="00B60D32"/>
    <w:rsid w:val="00B712F8"/>
    <w:rsid w:val="00B71839"/>
    <w:rsid w:val="00B723A0"/>
    <w:rsid w:val="00B72418"/>
    <w:rsid w:val="00B725B3"/>
    <w:rsid w:val="00B75DF7"/>
    <w:rsid w:val="00B860A9"/>
    <w:rsid w:val="00B864E3"/>
    <w:rsid w:val="00B92C04"/>
    <w:rsid w:val="00B93285"/>
    <w:rsid w:val="00B94546"/>
    <w:rsid w:val="00B94A6D"/>
    <w:rsid w:val="00B96931"/>
    <w:rsid w:val="00BA1790"/>
    <w:rsid w:val="00BA3549"/>
    <w:rsid w:val="00BA50BE"/>
    <w:rsid w:val="00BA5D00"/>
    <w:rsid w:val="00BA76D5"/>
    <w:rsid w:val="00BB519D"/>
    <w:rsid w:val="00BC0E1D"/>
    <w:rsid w:val="00BC0EC5"/>
    <w:rsid w:val="00BC65D0"/>
    <w:rsid w:val="00BD0942"/>
    <w:rsid w:val="00BD1349"/>
    <w:rsid w:val="00BD2DF7"/>
    <w:rsid w:val="00BE1A1A"/>
    <w:rsid w:val="00BE3AA9"/>
    <w:rsid w:val="00BE69EA"/>
    <w:rsid w:val="00BF2052"/>
    <w:rsid w:val="00BF2689"/>
    <w:rsid w:val="00BF597D"/>
    <w:rsid w:val="00BF7F18"/>
    <w:rsid w:val="00C018F6"/>
    <w:rsid w:val="00C047CA"/>
    <w:rsid w:val="00C04DC9"/>
    <w:rsid w:val="00C07E53"/>
    <w:rsid w:val="00C115DA"/>
    <w:rsid w:val="00C15D97"/>
    <w:rsid w:val="00C20435"/>
    <w:rsid w:val="00C2145A"/>
    <w:rsid w:val="00C22452"/>
    <w:rsid w:val="00C2282A"/>
    <w:rsid w:val="00C230CE"/>
    <w:rsid w:val="00C23B08"/>
    <w:rsid w:val="00C249E5"/>
    <w:rsid w:val="00C25D95"/>
    <w:rsid w:val="00C26A4C"/>
    <w:rsid w:val="00C27993"/>
    <w:rsid w:val="00C303EA"/>
    <w:rsid w:val="00C32092"/>
    <w:rsid w:val="00C32A11"/>
    <w:rsid w:val="00C34223"/>
    <w:rsid w:val="00C34A16"/>
    <w:rsid w:val="00C3644B"/>
    <w:rsid w:val="00C364DD"/>
    <w:rsid w:val="00C37476"/>
    <w:rsid w:val="00C37905"/>
    <w:rsid w:val="00C41EA6"/>
    <w:rsid w:val="00C42D07"/>
    <w:rsid w:val="00C44C3D"/>
    <w:rsid w:val="00C45E62"/>
    <w:rsid w:val="00C46214"/>
    <w:rsid w:val="00C47418"/>
    <w:rsid w:val="00C511EA"/>
    <w:rsid w:val="00C53537"/>
    <w:rsid w:val="00C54D29"/>
    <w:rsid w:val="00C60C14"/>
    <w:rsid w:val="00C61DFE"/>
    <w:rsid w:val="00C62ED9"/>
    <w:rsid w:val="00C650D5"/>
    <w:rsid w:val="00C6654E"/>
    <w:rsid w:val="00C6660D"/>
    <w:rsid w:val="00C678F7"/>
    <w:rsid w:val="00C711EE"/>
    <w:rsid w:val="00C71F4D"/>
    <w:rsid w:val="00C72690"/>
    <w:rsid w:val="00C761C5"/>
    <w:rsid w:val="00C769E5"/>
    <w:rsid w:val="00C8295C"/>
    <w:rsid w:val="00C84053"/>
    <w:rsid w:val="00C84056"/>
    <w:rsid w:val="00C878B1"/>
    <w:rsid w:val="00C94222"/>
    <w:rsid w:val="00C9690C"/>
    <w:rsid w:val="00C97502"/>
    <w:rsid w:val="00C976BE"/>
    <w:rsid w:val="00CA00AD"/>
    <w:rsid w:val="00CA0A5B"/>
    <w:rsid w:val="00CA17B7"/>
    <w:rsid w:val="00CA201D"/>
    <w:rsid w:val="00CA3E0D"/>
    <w:rsid w:val="00CA4550"/>
    <w:rsid w:val="00CA491F"/>
    <w:rsid w:val="00CA6434"/>
    <w:rsid w:val="00CB16D3"/>
    <w:rsid w:val="00CB2745"/>
    <w:rsid w:val="00CB329B"/>
    <w:rsid w:val="00CB3A8E"/>
    <w:rsid w:val="00CB3F1E"/>
    <w:rsid w:val="00CB6645"/>
    <w:rsid w:val="00CB6E0F"/>
    <w:rsid w:val="00CB7110"/>
    <w:rsid w:val="00CB783A"/>
    <w:rsid w:val="00CC39B9"/>
    <w:rsid w:val="00CC607E"/>
    <w:rsid w:val="00CC68E8"/>
    <w:rsid w:val="00CD04D4"/>
    <w:rsid w:val="00CD22D4"/>
    <w:rsid w:val="00CD4029"/>
    <w:rsid w:val="00CD48D6"/>
    <w:rsid w:val="00CD543B"/>
    <w:rsid w:val="00CD5C07"/>
    <w:rsid w:val="00CD6CD2"/>
    <w:rsid w:val="00CE2FEA"/>
    <w:rsid w:val="00CE4511"/>
    <w:rsid w:val="00CE56EA"/>
    <w:rsid w:val="00CF2112"/>
    <w:rsid w:val="00CF5F75"/>
    <w:rsid w:val="00CF7430"/>
    <w:rsid w:val="00D00B3A"/>
    <w:rsid w:val="00D044BB"/>
    <w:rsid w:val="00D066FD"/>
    <w:rsid w:val="00D069BC"/>
    <w:rsid w:val="00D07B27"/>
    <w:rsid w:val="00D10387"/>
    <w:rsid w:val="00D14225"/>
    <w:rsid w:val="00D143FE"/>
    <w:rsid w:val="00D1441A"/>
    <w:rsid w:val="00D1718D"/>
    <w:rsid w:val="00D203F5"/>
    <w:rsid w:val="00D22994"/>
    <w:rsid w:val="00D22A69"/>
    <w:rsid w:val="00D26664"/>
    <w:rsid w:val="00D279C5"/>
    <w:rsid w:val="00D30E61"/>
    <w:rsid w:val="00D3292F"/>
    <w:rsid w:val="00D3361F"/>
    <w:rsid w:val="00D33FE0"/>
    <w:rsid w:val="00D341BC"/>
    <w:rsid w:val="00D36B89"/>
    <w:rsid w:val="00D41754"/>
    <w:rsid w:val="00D42844"/>
    <w:rsid w:val="00D42ABA"/>
    <w:rsid w:val="00D4766D"/>
    <w:rsid w:val="00D47A83"/>
    <w:rsid w:val="00D51BB9"/>
    <w:rsid w:val="00D527B8"/>
    <w:rsid w:val="00D539EE"/>
    <w:rsid w:val="00D55954"/>
    <w:rsid w:val="00D569AF"/>
    <w:rsid w:val="00D572BB"/>
    <w:rsid w:val="00D57F40"/>
    <w:rsid w:val="00D60C46"/>
    <w:rsid w:val="00D63F9E"/>
    <w:rsid w:val="00D70197"/>
    <w:rsid w:val="00D70F95"/>
    <w:rsid w:val="00D72748"/>
    <w:rsid w:val="00D76181"/>
    <w:rsid w:val="00D76323"/>
    <w:rsid w:val="00D76395"/>
    <w:rsid w:val="00D77387"/>
    <w:rsid w:val="00D80144"/>
    <w:rsid w:val="00D82CD9"/>
    <w:rsid w:val="00D82F0A"/>
    <w:rsid w:val="00D83CFF"/>
    <w:rsid w:val="00D92CA0"/>
    <w:rsid w:val="00D935DB"/>
    <w:rsid w:val="00D93890"/>
    <w:rsid w:val="00D93B62"/>
    <w:rsid w:val="00DA1AE1"/>
    <w:rsid w:val="00DA1B0F"/>
    <w:rsid w:val="00DA79D2"/>
    <w:rsid w:val="00DA7C31"/>
    <w:rsid w:val="00DB1632"/>
    <w:rsid w:val="00DB2592"/>
    <w:rsid w:val="00DB3B40"/>
    <w:rsid w:val="00DB7558"/>
    <w:rsid w:val="00DB7B71"/>
    <w:rsid w:val="00DC22DC"/>
    <w:rsid w:val="00DC2444"/>
    <w:rsid w:val="00DC51B8"/>
    <w:rsid w:val="00DC74A1"/>
    <w:rsid w:val="00DD1EA8"/>
    <w:rsid w:val="00DD2E56"/>
    <w:rsid w:val="00DD62AD"/>
    <w:rsid w:val="00DE7088"/>
    <w:rsid w:val="00DE7754"/>
    <w:rsid w:val="00DF4CF9"/>
    <w:rsid w:val="00DF5630"/>
    <w:rsid w:val="00DF6E71"/>
    <w:rsid w:val="00E008EB"/>
    <w:rsid w:val="00E03FEC"/>
    <w:rsid w:val="00E04333"/>
    <w:rsid w:val="00E0443E"/>
    <w:rsid w:val="00E04E36"/>
    <w:rsid w:val="00E106A4"/>
    <w:rsid w:val="00E1107B"/>
    <w:rsid w:val="00E13FD7"/>
    <w:rsid w:val="00E1483F"/>
    <w:rsid w:val="00E1774C"/>
    <w:rsid w:val="00E205DA"/>
    <w:rsid w:val="00E21CDD"/>
    <w:rsid w:val="00E21EDC"/>
    <w:rsid w:val="00E2279F"/>
    <w:rsid w:val="00E229AC"/>
    <w:rsid w:val="00E23E6D"/>
    <w:rsid w:val="00E257FA"/>
    <w:rsid w:val="00E25860"/>
    <w:rsid w:val="00E25D2D"/>
    <w:rsid w:val="00E326F3"/>
    <w:rsid w:val="00E32CC3"/>
    <w:rsid w:val="00E33031"/>
    <w:rsid w:val="00E33FDA"/>
    <w:rsid w:val="00E4098B"/>
    <w:rsid w:val="00E41DCC"/>
    <w:rsid w:val="00E42232"/>
    <w:rsid w:val="00E42776"/>
    <w:rsid w:val="00E43FAE"/>
    <w:rsid w:val="00E467A9"/>
    <w:rsid w:val="00E516F6"/>
    <w:rsid w:val="00E5191D"/>
    <w:rsid w:val="00E541BC"/>
    <w:rsid w:val="00E551F2"/>
    <w:rsid w:val="00E554A7"/>
    <w:rsid w:val="00E555F0"/>
    <w:rsid w:val="00E56DA8"/>
    <w:rsid w:val="00E575D9"/>
    <w:rsid w:val="00E57AEA"/>
    <w:rsid w:val="00E637E0"/>
    <w:rsid w:val="00E64126"/>
    <w:rsid w:val="00E64828"/>
    <w:rsid w:val="00E6519B"/>
    <w:rsid w:val="00E65273"/>
    <w:rsid w:val="00E65787"/>
    <w:rsid w:val="00E7042A"/>
    <w:rsid w:val="00E736ED"/>
    <w:rsid w:val="00E77335"/>
    <w:rsid w:val="00E8137D"/>
    <w:rsid w:val="00E8150A"/>
    <w:rsid w:val="00E8152B"/>
    <w:rsid w:val="00E8196B"/>
    <w:rsid w:val="00E90708"/>
    <w:rsid w:val="00E92AA9"/>
    <w:rsid w:val="00E92FFD"/>
    <w:rsid w:val="00E936EA"/>
    <w:rsid w:val="00E95425"/>
    <w:rsid w:val="00E96361"/>
    <w:rsid w:val="00E96595"/>
    <w:rsid w:val="00E97014"/>
    <w:rsid w:val="00EA1301"/>
    <w:rsid w:val="00EA2059"/>
    <w:rsid w:val="00EB1F3C"/>
    <w:rsid w:val="00EB223A"/>
    <w:rsid w:val="00EB286E"/>
    <w:rsid w:val="00EB4258"/>
    <w:rsid w:val="00EB6560"/>
    <w:rsid w:val="00EB6F85"/>
    <w:rsid w:val="00EC1030"/>
    <w:rsid w:val="00EC4808"/>
    <w:rsid w:val="00EC4B8C"/>
    <w:rsid w:val="00ED6301"/>
    <w:rsid w:val="00ED6C20"/>
    <w:rsid w:val="00EE0ED3"/>
    <w:rsid w:val="00EE1F94"/>
    <w:rsid w:val="00EE5797"/>
    <w:rsid w:val="00EF395A"/>
    <w:rsid w:val="00EF3A23"/>
    <w:rsid w:val="00EF653D"/>
    <w:rsid w:val="00F02FBC"/>
    <w:rsid w:val="00F03BDA"/>
    <w:rsid w:val="00F0555C"/>
    <w:rsid w:val="00F07027"/>
    <w:rsid w:val="00F07EEF"/>
    <w:rsid w:val="00F10E24"/>
    <w:rsid w:val="00F14489"/>
    <w:rsid w:val="00F14F1B"/>
    <w:rsid w:val="00F15542"/>
    <w:rsid w:val="00F176FF"/>
    <w:rsid w:val="00F17DE5"/>
    <w:rsid w:val="00F2136A"/>
    <w:rsid w:val="00F22B0C"/>
    <w:rsid w:val="00F259ED"/>
    <w:rsid w:val="00F267DB"/>
    <w:rsid w:val="00F27AF6"/>
    <w:rsid w:val="00F3108C"/>
    <w:rsid w:val="00F32651"/>
    <w:rsid w:val="00F33C7B"/>
    <w:rsid w:val="00F34807"/>
    <w:rsid w:val="00F37D3F"/>
    <w:rsid w:val="00F415F2"/>
    <w:rsid w:val="00F416E3"/>
    <w:rsid w:val="00F434A7"/>
    <w:rsid w:val="00F4543C"/>
    <w:rsid w:val="00F47468"/>
    <w:rsid w:val="00F5031E"/>
    <w:rsid w:val="00F50964"/>
    <w:rsid w:val="00F50F25"/>
    <w:rsid w:val="00F51120"/>
    <w:rsid w:val="00F53EDA"/>
    <w:rsid w:val="00F54BCF"/>
    <w:rsid w:val="00F559A5"/>
    <w:rsid w:val="00F55B46"/>
    <w:rsid w:val="00F56319"/>
    <w:rsid w:val="00F5717F"/>
    <w:rsid w:val="00F629ED"/>
    <w:rsid w:val="00F62C3C"/>
    <w:rsid w:val="00F72033"/>
    <w:rsid w:val="00F73F4B"/>
    <w:rsid w:val="00F766D6"/>
    <w:rsid w:val="00F7715B"/>
    <w:rsid w:val="00F7797D"/>
    <w:rsid w:val="00F805DB"/>
    <w:rsid w:val="00F81357"/>
    <w:rsid w:val="00F826E5"/>
    <w:rsid w:val="00F84BE5"/>
    <w:rsid w:val="00F8520E"/>
    <w:rsid w:val="00F85580"/>
    <w:rsid w:val="00F8590F"/>
    <w:rsid w:val="00F87555"/>
    <w:rsid w:val="00F87ABD"/>
    <w:rsid w:val="00F91A84"/>
    <w:rsid w:val="00F92D77"/>
    <w:rsid w:val="00F94043"/>
    <w:rsid w:val="00F94B44"/>
    <w:rsid w:val="00F95E34"/>
    <w:rsid w:val="00F97951"/>
    <w:rsid w:val="00F97E34"/>
    <w:rsid w:val="00FA2307"/>
    <w:rsid w:val="00FA2CCB"/>
    <w:rsid w:val="00FA355E"/>
    <w:rsid w:val="00FA427A"/>
    <w:rsid w:val="00FA47CD"/>
    <w:rsid w:val="00FA4897"/>
    <w:rsid w:val="00FA511C"/>
    <w:rsid w:val="00FA5C15"/>
    <w:rsid w:val="00FA72DA"/>
    <w:rsid w:val="00FA75F6"/>
    <w:rsid w:val="00FB3A11"/>
    <w:rsid w:val="00FB500E"/>
    <w:rsid w:val="00FC102B"/>
    <w:rsid w:val="00FC1E39"/>
    <w:rsid w:val="00FC2022"/>
    <w:rsid w:val="00FC210B"/>
    <w:rsid w:val="00FC3F28"/>
    <w:rsid w:val="00FC4E60"/>
    <w:rsid w:val="00FC66F2"/>
    <w:rsid w:val="00FD6117"/>
    <w:rsid w:val="00FD6649"/>
    <w:rsid w:val="00FE22AC"/>
    <w:rsid w:val="00FE2E64"/>
    <w:rsid w:val="00FE446B"/>
    <w:rsid w:val="00FE6BFA"/>
    <w:rsid w:val="00FE7826"/>
    <w:rsid w:val="00FF0EBD"/>
    <w:rsid w:val="00FF218D"/>
    <w:rsid w:val="00FF3A69"/>
    <w:rsid w:val="00FF3F8B"/>
    <w:rsid w:val="00FF63B1"/>
    <w:rsid w:val="00FF65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648C39A"/>
  <w15:docId w15:val="{CEF38DF5-33B1-4336-BC66-C543E5C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8E"/>
    <w:pPr>
      <w:spacing w:line="300" w:lineRule="atLeast"/>
    </w:pPr>
    <w:rPr>
      <w:rFonts w:ascii="Arial" w:hAnsi="Arial"/>
    </w:rPr>
  </w:style>
  <w:style w:type="paragraph" w:styleId="Titre1">
    <w:name w:val="heading 1"/>
    <w:basedOn w:val="Normal"/>
    <w:next w:val="Normal"/>
    <w:qFormat/>
    <w:rsid w:val="00D93B62"/>
    <w:pPr>
      <w:keepNext/>
      <w:pageBreakBefore/>
      <w:numPr>
        <w:numId w:val="13"/>
      </w:numPr>
      <w:tabs>
        <w:tab w:val="left" w:pos="567"/>
      </w:tabs>
      <w:spacing w:before="240" w:after="120" w:line="240" w:lineRule="auto"/>
      <w:outlineLvl w:val="0"/>
    </w:pPr>
    <w:rPr>
      <w:rFonts w:ascii="Lato" w:hAnsi="Lato" w:cs="Calibri"/>
      <w:b/>
      <w:bCs/>
      <w:caps/>
      <w:sz w:val="28"/>
      <w:szCs w:val="22"/>
    </w:rPr>
  </w:style>
  <w:style w:type="paragraph" w:styleId="Titre2">
    <w:name w:val="heading 2"/>
    <w:basedOn w:val="Normal"/>
    <w:next w:val="Normal"/>
    <w:link w:val="Titre2Car"/>
    <w:qFormat/>
    <w:rsid w:val="008322E0"/>
    <w:pPr>
      <w:keepNext/>
      <w:keepLines/>
      <w:numPr>
        <w:ilvl w:val="1"/>
        <w:numId w:val="13"/>
      </w:numPr>
      <w:spacing w:before="240" w:after="120" w:line="240" w:lineRule="auto"/>
      <w:ind w:left="0" w:firstLine="0"/>
      <w:jc w:val="both"/>
      <w:outlineLvl w:val="1"/>
    </w:pPr>
    <w:rPr>
      <w:rFonts w:ascii="Lato" w:hAnsi="Lato" w:cs="Calibri"/>
      <w:b/>
      <w:bCs/>
      <w:sz w:val="24"/>
      <w:szCs w:val="22"/>
    </w:rPr>
  </w:style>
  <w:style w:type="paragraph" w:styleId="Titre3">
    <w:name w:val="heading 3"/>
    <w:basedOn w:val="Normal"/>
    <w:next w:val="Normal"/>
    <w:qFormat/>
    <w:rsid w:val="008322E0"/>
    <w:pPr>
      <w:keepNext/>
      <w:numPr>
        <w:ilvl w:val="2"/>
        <w:numId w:val="13"/>
      </w:numPr>
      <w:spacing w:before="240" w:after="60"/>
      <w:ind w:left="0" w:firstLine="0"/>
      <w:outlineLvl w:val="2"/>
    </w:pPr>
    <w:rPr>
      <w:rFonts w:ascii="Lato" w:hAnsi="Lato" w:cstheme="minorHAnsi"/>
      <w:b/>
      <w:bCs/>
      <w:sz w:val="22"/>
      <w:szCs w:val="18"/>
    </w:rPr>
  </w:style>
  <w:style w:type="paragraph" w:styleId="Titre4">
    <w:name w:val="heading 4"/>
    <w:basedOn w:val="Normal"/>
    <w:next w:val="Normal"/>
    <w:qFormat/>
    <w:pPr>
      <w:keepNext/>
      <w:widowControl w:val="0"/>
      <w:numPr>
        <w:ilvl w:val="3"/>
        <w:numId w:val="13"/>
      </w:numPr>
      <w:jc w:val="both"/>
      <w:outlineLvl w:val="3"/>
    </w:pPr>
    <w:rPr>
      <w:rFonts w:cs="Arial"/>
      <w:b/>
      <w:bCs/>
      <w:i/>
      <w:iCs/>
      <w:color w:val="0000FF"/>
    </w:rPr>
  </w:style>
  <w:style w:type="paragraph" w:styleId="Titre5">
    <w:name w:val="heading 5"/>
    <w:basedOn w:val="Normal"/>
    <w:next w:val="Normal"/>
    <w:qFormat/>
    <w:pPr>
      <w:keepNext/>
      <w:widowControl w:val="0"/>
      <w:numPr>
        <w:ilvl w:val="4"/>
        <w:numId w:val="13"/>
      </w:numPr>
      <w:jc w:val="both"/>
      <w:outlineLvl w:val="4"/>
    </w:pPr>
    <w:rPr>
      <w:rFonts w:cs="Arial"/>
      <w:b/>
      <w:bCs/>
    </w:rPr>
  </w:style>
  <w:style w:type="paragraph" w:styleId="Titre6">
    <w:name w:val="heading 6"/>
    <w:basedOn w:val="Normal"/>
    <w:next w:val="Normal"/>
    <w:qFormat/>
    <w:pPr>
      <w:numPr>
        <w:ilvl w:val="5"/>
        <w:numId w:val="13"/>
      </w:num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numPr>
        <w:ilvl w:val="6"/>
        <w:numId w:val="13"/>
      </w:numPr>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7"/>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qFormat/>
    <w:rsid w:val="00E8150A"/>
    <w:pPr>
      <w:numPr>
        <w:ilvl w:val="8"/>
        <w:numId w:val="13"/>
      </w:numPr>
      <w:spacing w:before="240" w:after="60" w:line="240" w:lineRule="auto"/>
      <w:jc w:val="both"/>
      <w:outlineLvl w:val="8"/>
    </w:pPr>
    <w:rPr>
      <w:rFonts w:eastAsia="Times New Roman"/>
      <w:i/>
      <w:snapToGrid w:val="0"/>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tabs>
        <w:tab w:val="num" w:pos="360"/>
      </w:tabs>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link w:val="Retraitcorpsdetexte"/>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qFormat/>
    <w:pPr>
      <w:numPr>
        <w:numId w:val="6"/>
      </w:numPr>
    </w:pPr>
  </w:style>
  <w:style w:type="paragraph" w:styleId="Textedebulles">
    <w:name w:val="Balloon Text"/>
    <w:basedOn w:val="Normal"/>
    <w:link w:val="TextedebullesCar"/>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Cs w:val="28"/>
    </w:rPr>
  </w:style>
  <w:style w:type="paragraph" w:styleId="TM1">
    <w:name w:val="toc 1"/>
    <w:basedOn w:val="Normal"/>
    <w:next w:val="Normal"/>
    <w:autoRedefine/>
    <w:uiPriority w:val="39"/>
    <w:unhideWhenUsed/>
    <w:qFormat/>
    <w:rsid w:val="000A7E9B"/>
    <w:pPr>
      <w:tabs>
        <w:tab w:val="left" w:pos="480"/>
        <w:tab w:val="right" w:leader="dot" w:pos="9736"/>
      </w:tabs>
      <w:spacing w:after="100"/>
    </w:pPr>
  </w:style>
  <w:style w:type="paragraph" w:styleId="TM2">
    <w:name w:val="toc 2"/>
    <w:basedOn w:val="Normal"/>
    <w:next w:val="Normal"/>
    <w:autoRedefine/>
    <w:uiPriority w:val="39"/>
    <w:unhideWhenUsed/>
    <w:qFormat/>
    <w:rsid w:val="00A25D5E"/>
    <w:pPr>
      <w:tabs>
        <w:tab w:val="left" w:pos="720"/>
        <w:tab w:val="right" w:leader="dot" w:pos="9736"/>
      </w:tabs>
      <w:spacing w:after="100" w:line="276" w:lineRule="auto"/>
      <w:ind w:left="220"/>
      <w:jc w:val="both"/>
    </w:pPr>
    <w:rPr>
      <w:rFonts w:asciiTheme="minorHAnsi" w:eastAsiaTheme="minorEastAsia" w:hAnsiTheme="minorHAnsi" w:cstheme="minorBidi"/>
      <w:noProof/>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w:link w:val="Char2"/>
    <w:unhideWhenUsed/>
    <w:qFormat/>
    <w:rsid w:val="006D3BE8"/>
    <w:rPr>
      <w:rFonts w:ascii="Times New Roman" w:hAnsi="Times New Roman" w:cs="Times New Roman" w:hint="default"/>
      <w:vertAlign w:val="superscript"/>
    </w:rPr>
  </w:style>
  <w:style w:type="paragraph" w:styleId="Paragraphedeliste">
    <w:name w:val="List Paragraph"/>
    <w:aliases w:val="Ha,Bullet Points,Indent Paragraph,Aufzählung Spiegelstrich,Lettre d'introduction,Liste niveau 1,Normal bullet 2,Resume Title,Listes,source,List Paragraph1,Paragraphe de liste num,Paragraphe de liste 1,Bullet List Paragraph"/>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nhideWhenUsed/>
    <w:rsid w:val="006D3BE8"/>
    <w:pPr>
      <w:spacing w:line="240" w:lineRule="auto"/>
    </w:pPr>
  </w:style>
  <w:style w:type="character" w:customStyle="1" w:styleId="CommentaireCar">
    <w:name w:val="Commentaire Car"/>
    <w:basedOn w:val="Policepardfaut"/>
    <w:link w:val="Commentaire"/>
    <w:rsid w:val="006D3BE8"/>
    <w:rPr>
      <w:rFonts w:ascii="Arial" w:hAnsi="Arial"/>
    </w:rPr>
  </w:style>
  <w:style w:type="paragraph" w:styleId="Objetducommentaire">
    <w:name w:val="annotation subject"/>
    <w:basedOn w:val="Commentaire"/>
    <w:next w:val="Commentaire"/>
    <w:link w:val="ObjetducommentaireCar"/>
    <w:unhideWhenUsed/>
    <w:rsid w:val="006D3BE8"/>
    <w:rPr>
      <w:b/>
      <w:bCs/>
    </w:rPr>
  </w:style>
  <w:style w:type="character" w:customStyle="1" w:styleId="ObjetducommentaireCar">
    <w:name w:val="Objet du commentaire Car"/>
    <w:basedOn w:val="CommentaireCar"/>
    <w:link w:val="Objetducommentaire"/>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8322E0"/>
    <w:rPr>
      <w:rFonts w:ascii="Lato" w:hAnsi="Lato" w:cs="Calibri"/>
      <w:b/>
      <w:bCs/>
      <w:sz w:val="24"/>
      <w:szCs w:val="22"/>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link w:val="Text1Char"/>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 w:type="character" w:styleId="Lienhypertextesuivivisit">
    <w:name w:val="FollowedHyperlink"/>
    <w:basedOn w:val="Policepardfaut"/>
    <w:unhideWhenUsed/>
    <w:rsid w:val="009144CF"/>
    <w:rPr>
      <w:color w:val="800080" w:themeColor="followedHyperlink"/>
      <w:u w:val="single"/>
    </w:rPr>
  </w:style>
  <w:style w:type="character" w:customStyle="1" w:styleId="Titre9Car">
    <w:name w:val="Titre 9 Car"/>
    <w:basedOn w:val="Policepardfaut"/>
    <w:link w:val="Titre9"/>
    <w:rsid w:val="00E8150A"/>
    <w:rPr>
      <w:rFonts w:ascii="Arial" w:eastAsia="Times New Roman" w:hAnsi="Arial"/>
      <w:i/>
      <w:snapToGrid w:val="0"/>
      <w:sz w:val="18"/>
      <w:lang w:val="en-GB" w:eastAsia="en-US"/>
    </w:rPr>
  </w:style>
  <w:style w:type="paragraph" w:customStyle="1" w:styleId="Text4">
    <w:name w:val="Text 4"/>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customStyle="1" w:styleId="Application1">
    <w:name w:val="Application1"/>
    <w:basedOn w:val="Titre1"/>
    <w:next w:val="Application2"/>
    <w:rsid w:val="00E8150A"/>
    <w:pPr>
      <w:widowControl w:val="0"/>
      <w:numPr>
        <w:numId w:val="3"/>
      </w:numPr>
      <w:spacing w:after="480"/>
    </w:pPr>
    <w:rPr>
      <w:rFonts w:ascii="Times New Roman Bold" w:eastAsia="Times New Roman" w:hAnsi="Times New Roman Bold" w:cs="Times New Roman"/>
      <w:bCs w:val="0"/>
      <w:caps w:val="0"/>
      <w:snapToGrid w:val="0"/>
      <w:kern w:val="28"/>
      <w:lang w:val="en-GB" w:eastAsia="en-US"/>
    </w:rPr>
  </w:style>
  <w:style w:type="paragraph" w:customStyle="1" w:styleId="Application2">
    <w:name w:val="Application2"/>
    <w:basedOn w:val="Normal"/>
    <w:rsid w:val="00E8150A"/>
    <w:pPr>
      <w:widowControl w:val="0"/>
      <w:tabs>
        <w:tab w:val="left" w:pos="567"/>
        <w:tab w:val="num" w:pos="922"/>
      </w:tabs>
      <w:suppressAutoHyphens/>
      <w:spacing w:after="120" w:line="240" w:lineRule="auto"/>
      <w:ind w:left="922" w:hanging="360"/>
      <w:jc w:val="both"/>
    </w:pPr>
    <w:rPr>
      <w:rFonts w:eastAsia="Times New Roman"/>
      <w:b/>
      <w:snapToGrid w:val="0"/>
      <w:spacing w:val="-2"/>
      <w:sz w:val="22"/>
      <w:lang w:val="en-GB" w:eastAsia="en-US"/>
    </w:rPr>
  </w:style>
  <w:style w:type="paragraph" w:customStyle="1" w:styleId="Application3">
    <w:name w:val="Application3"/>
    <w:basedOn w:val="Normal"/>
    <w:rsid w:val="00E8150A"/>
    <w:pPr>
      <w:widowControl w:val="0"/>
      <w:tabs>
        <w:tab w:val="num" w:pos="360"/>
        <w:tab w:val="right" w:pos="8789"/>
      </w:tabs>
      <w:suppressAutoHyphens/>
      <w:spacing w:line="240" w:lineRule="auto"/>
      <w:ind w:left="360" w:hanging="360"/>
      <w:jc w:val="both"/>
    </w:pPr>
    <w:rPr>
      <w:rFonts w:eastAsia="Times New Roman"/>
      <w:b/>
      <w:snapToGrid w:val="0"/>
      <w:spacing w:val="-2"/>
      <w:sz w:val="22"/>
      <w:lang w:val="en-GB" w:eastAsia="en-US"/>
    </w:rPr>
  </w:style>
  <w:style w:type="paragraph" w:customStyle="1" w:styleId="Application4">
    <w:name w:val="Application4"/>
    <w:basedOn w:val="Application3"/>
    <w:autoRedefine/>
    <w:rsid w:val="00E8150A"/>
    <w:pPr>
      <w:tabs>
        <w:tab w:val="clear" w:pos="360"/>
      </w:tabs>
      <w:ind w:left="567" w:firstLine="0"/>
    </w:pPr>
    <w:rPr>
      <w:sz w:val="20"/>
    </w:rPr>
  </w:style>
  <w:style w:type="paragraph" w:customStyle="1" w:styleId="Application5">
    <w:name w:val="Application5"/>
    <w:basedOn w:val="Application2"/>
    <w:autoRedefine/>
    <w:rsid w:val="00E8150A"/>
    <w:pPr>
      <w:tabs>
        <w:tab w:val="clear" w:pos="567"/>
        <w:tab w:val="clear" w:pos="922"/>
        <w:tab w:val="num" w:pos="0"/>
        <w:tab w:val="num" w:pos="360"/>
      </w:tabs>
      <w:ind w:left="360"/>
    </w:pPr>
    <w:rPr>
      <w:sz w:val="24"/>
    </w:rPr>
  </w:style>
  <w:style w:type="paragraph" w:customStyle="1" w:styleId="Article">
    <w:name w:val="Article"/>
    <w:basedOn w:val="Normal"/>
    <w:autoRedefine/>
    <w:rsid w:val="00E8150A"/>
    <w:pPr>
      <w:spacing w:line="240" w:lineRule="auto"/>
    </w:pPr>
    <w:rPr>
      <w:rFonts w:eastAsia="Times New Roman"/>
      <w:b/>
      <w:snapToGrid w:val="0"/>
      <w:sz w:val="22"/>
      <w:u w:val="single"/>
      <w:lang w:val="en-GB" w:eastAsia="en-US"/>
    </w:rPr>
  </w:style>
  <w:style w:type="paragraph" w:customStyle="1" w:styleId="Clause">
    <w:name w:val="Clause"/>
    <w:basedOn w:val="Normal"/>
    <w:autoRedefine/>
    <w:rsid w:val="00E8150A"/>
    <w:pPr>
      <w:numPr>
        <w:numId w:val="7"/>
      </w:numPr>
      <w:spacing w:line="240" w:lineRule="auto"/>
    </w:pPr>
    <w:rPr>
      <w:rFonts w:eastAsia="Times New Roman"/>
      <w:snapToGrid w:val="0"/>
      <w:sz w:val="22"/>
      <w:lang w:val="en-GB" w:eastAsia="en-US"/>
    </w:rPr>
  </w:style>
  <w:style w:type="paragraph" w:customStyle="1" w:styleId="NumPar4">
    <w:name w:val="NumPar 4"/>
    <w:basedOn w:val="Titre4"/>
    <w:next w:val="Text4"/>
    <w:rsid w:val="00E8150A"/>
    <w:pPr>
      <w:keepNext w:val="0"/>
      <w:widowControl/>
      <w:spacing w:after="240" w:line="240" w:lineRule="auto"/>
      <w:ind w:left="1984" w:hanging="782"/>
    </w:pPr>
    <w:rPr>
      <w:rFonts w:ascii="Times New Roman" w:eastAsia="Times New Roman" w:hAnsi="Times New Roman" w:cs="Times New Roman"/>
      <w:b w:val="0"/>
      <w:bCs w:val="0"/>
      <w:i w:val="0"/>
      <w:iCs w:val="0"/>
      <w:snapToGrid w:val="0"/>
      <w:color w:val="auto"/>
      <w:sz w:val="24"/>
      <w:lang w:val="en-GB" w:eastAsia="en-US"/>
    </w:rPr>
  </w:style>
  <w:style w:type="paragraph" w:customStyle="1" w:styleId="SubTitle1">
    <w:name w:val="SubTitle 1"/>
    <w:basedOn w:val="Normal"/>
    <w:next w:val="SubTitle2"/>
    <w:rsid w:val="00E8150A"/>
    <w:pPr>
      <w:spacing w:after="240" w:line="240" w:lineRule="auto"/>
      <w:jc w:val="center"/>
    </w:pPr>
    <w:rPr>
      <w:rFonts w:ascii="Times New Roman" w:eastAsia="Times New Roman" w:hAnsi="Times New Roman"/>
      <w:b/>
      <w:snapToGrid w:val="0"/>
      <w:sz w:val="40"/>
      <w:lang w:val="en-GB" w:eastAsia="en-US"/>
    </w:rPr>
  </w:style>
  <w:style w:type="paragraph" w:customStyle="1" w:styleId="SubTitle2">
    <w:name w:val="SubTitle 2"/>
    <w:basedOn w:val="Normal"/>
    <w:rsid w:val="00E8150A"/>
    <w:pPr>
      <w:spacing w:after="240" w:line="240" w:lineRule="auto"/>
      <w:jc w:val="center"/>
    </w:pPr>
    <w:rPr>
      <w:rFonts w:ascii="Times New Roman" w:eastAsia="Times New Roman" w:hAnsi="Times New Roman"/>
      <w:b/>
      <w:snapToGrid w:val="0"/>
      <w:sz w:val="32"/>
      <w:lang w:val="en-GB" w:eastAsia="en-US"/>
    </w:rPr>
  </w:style>
  <w:style w:type="paragraph" w:customStyle="1" w:styleId="PartTitle">
    <w:name w:val="PartTitle"/>
    <w:basedOn w:val="Normal"/>
    <w:next w:val="ChapterTitle"/>
    <w:rsid w:val="00E8150A"/>
    <w:pPr>
      <w:keepNext/>
      <w:pageBreakBefore/>
      <w:spacing w:after="480" w:line="240" w:lineRule="auto"/>
      <w:jc w:val="center"/>
    </w:pPr>
    <w:rPr>
      <w:rFonts w:ascii="Times New Roman" w:eastAsia="Times New Roman" w:hAnsi="Times New Roman"/>
      <w:b/>
      <w:snapToGrid w:val="0"/>
      <w:sz w:val="36"/>
      <w:lang w:val="en-GB" w:eastAsia="en-US"/>
    </w:rPr>
  </w:style>
  <w:style w:type="paragraph" w:customStyle="1" w:styleId="ChapterTitle">
    <w:name w:val="ChapterTitle"/>
    <w:basedOn w:val="Normal"/>
    <w:next w:val="SectionTitle"/>
    <w:rsid w:val="00E8150A"/>
    <w:pPr>
      <w:keepNext/>
      <w:spacing w:after="480" w:line="240" w:lineRule="auto"/>
      <w:jc w:val="center"/>
    </w:pPr>
    <w:rPr>
      <w:rFonts w:ascii="Times New Roman" w:eastAsia="Times New Roman" w:hAnsi="Times New Roman"/>
      <w:b/>
      <w:snapToGrid w:val="0"/>
      <w:sz w:val="32"/>
      <w:lang w:val="en-GB" w:eastAsia="en-US"/>
    </w:rPr>
  </w:style>
  <w:style w:type="paragraph" w:customStyle="1" w:styleId="SectionTitle">
    <w:name w:val="SectionTitle"/>
    <w:basedOn w:val="Normal"/>
    <w:next w:val="Titre1"/>
    <w:rsid w:val="00E8150A"/>
    <w:pPr>
      <w:keepNext/>
      <w:spacing w:after="480" w:line="240" w:lineRule="auto"/>
      <w:jc w:val="center"/>
    </w:pPr>
    <w:rPr>
      <w:rFonts w:ascii="Times New Roman" w:eastAsia="Times New Roman" w:hAnsi="Times New Roman"/>
      <w:b/>
      <w:smallCaps/>
      <w:snapToGrid w:val="0"/>
      <w:sz w:val="28"/>
      <w:lang w:val="en-GB" w:eastAsia="en-US"/>
    </w:rPr>
  </w:style>
  <w:style w:type="paragraph" w:styleId="TM4">
    <w:name w:val="toc 4"/>
    <w:basedOn w:val="Normal"/>
    <w:next w:val="Normal"/>
    <w:autoRedefine/>
    <w:semiHidden/>
    <w:rsid w:val="00E8150A"/>
    <w:pPr>
      <w:spacing w:line="240" w:lineRule="auto"/>
      <w:ind w:left="480"/>
    </w:pPr>
    <w:rPr>
      <w:rFonts w:ascii="Times New Roman" w:eastAsia="Times New Roman" w:hAnsi="Times New Roman"/>
      <w:snapToGrid w:val="0"/>
      <w:lang w:val="en-GB" w:eastAsia="en-US"/>
    </w:rPr>
  </w:style>
  <w:style w:type="paragraph" w:customStyle="1" w:styleId="AnnexTOC">
    <w:name w:val="AnnexTOC"/>
    <w:basedOn w:val="TM1"/>
    <w:rsid w:val="00E8150A"/>
    <w:pPr>
      <w:tabs>
        <w:tab w:val="left" w:pos="426"/>
        <w:tab w:val="right" w:leader="dot" w:pos="9628"/>
      </w:tabs>
      <w:spacing w:before="240" w:after="0" w:line="240" w:lineRule="auto"/>
    </w:pPr>
    <w:rPr>
      <w:rFonts w:ascii="Times New Roman Bold" w:eastAsia="Times New Roman" w:hAnsi="Times New Roman Bold"/>
      <w:b/>
      <w:caps/>
      <w:noProof/>
      <w:snapToGrid w:val="0"/>
      <w:sz w:val="24"/>
      <w:szCs w:val="28"/>
      <w:lang w:eastAsia="en-US"/>
    </w:rPr>
  </w:style>
  <w:style w:type="paragraph" w:customStyle="1" w:styleId="Guidelines1">
    <w:name w:val="Guidelines 1"/>
    <w:basedOn w:val="TM1"/>
    <w:rsid w:val="00E8150A"/>
    <w:pPr>
      <w:pageBreakBefore/>
      <w:tabs>
        <w:tab w:val="left" w:pos="426"/>
        <w:tab w:val="right" w:leader="dot" w:pos="9628"/>
      </w:tabs>
      <w:spacing w:before="240" w:after="480" w:line="240" w:lineRule="auto"/>
      <w:ind w:left="488" w:hanging="488"/>
    </w:pPr>
    <w:rPr>
      <w:rFonts w:ascii="Times New Roman Bold" w:eastAsia="Times New Roman" w:hAnsi="Times New Roman Bold"/>
      <w:b/>
      <w:caps/>
      <w:noProof/>
      <w:snapToGrid w:val="0"/>
      <w:sz w:val="24"/>
      <w:szCs w:val="28"/>
      <w:lang w:eastAsia="en-US"/>
    </w:rPr>
  </w:style>
  <w:style w:type="paragraph" w:customStyle="1" w:styleId="Guidelines2">
    <w:name w:val="Guidelines 2"/>
    <w:basedOn w:val="Normal"/>
    <w:rsid w:val="00E8150A"/>
    <w:pPr>
      <w:spacing w:before="240" w:after="240" w:line="240" w:lineRule="auto"/>
      <w:jc w:val="both"/>
    </w:pPr>
    <w:rPr>
      <w:rFonts w:ascii="Times New Roman" w:eastAsia="Times New Roman" w:hAnsi="Times New Roman"/>
      <w:b/>
      <w:smallCaps/>
      <w:snapToGrid w:val="0"/>
      <w:sz w:val="24"/>
      <w:lang w:val="en-GB" w:eastAsia="en-US"/>
    </w:rPr>
  </w:style>
  <w:style w:type="paragraph" w:customStyle="1" w:styleId="Guidelines3">
    <w:name w:val="Guidelines 3"/>
    <w:basedOn w:val="Text2"/>
    <w:autoRedefine/>
    <w:rsid w:val="00EB6560"/>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jc w:val="both"/>
    </w:pPr>
    <w:rPr>
      <w:b/>
      <w:i/>
      <w:snapToGrid w:val="0"/>
      <w:lang w:val="fr-BE"/>
    </w:rPr>
  </w:style>
  <w:style w:type="paragraph" w:customStyle="1" w:styleId="p3">
    <w:name w:val="p3"/>
    <w:basedOn w:val="Normal"/>
    <w:rsid w:val="00E8150A"/>
    <w:pPr>
      <w:widowControl w:val="0"/>
      <w:tabs>
        <w:tab w:val="left" w:pos="1420"/>
      </w:tabs>
      <w:spacing w:line="260" w:lineRule="atLeast"/>
      <w:ind w:left="360"/>
      <w:jc w:val="both"/>
    </w:pPr>
    <w:rPr>
      <w:rFonts w:ascii="Times New Roman" w:eastAsia="Times New Roman" w:hAnsi="Times New Roman"/>
      <w:snapToGrid w:val="0"/>
      <w:sz w:val="24"/>
      <w:lang w:val="en-GB" w:eastAsia="en-US"/>
    </w:rPr>
  </w:style>
  <w:style w:type="paragraph" w:customStyle="1" w:styleId="Guidelines5">
    <w:name w:val="Guidelines 5"/>
    <w:basedOn w:val="Normal"/>
    <w:rsid w:val="00E8150A"/>
    <w:pPr>
      <w:spacing w:before="240" w:after="240" w:line="240" w:lineRule="auto"/>
      <w:jc w:val="both"/>
    </w:pPr>
    <w:rPr>
      <w:rFonts w:ascii="Times New Roman" w:eastAsia="Times New Roman" w:hAnsi="Times New Roman"/>
      <w:b/>
      <w:snapToGrid w:val="0"/>
      <w:sz w:val="24"/>
      <w:lang w:val="en-GB" w:eastAsia="en-US"/>
    </w:rPr>
  </w:style>
  <w:style w:type="paragraph" w:customStyle="1" w:styleId="Dash2">
    <w:name w:val="Dash 2"/>
    <w:basedOn w:val="Normal"/>
    <w:rsid w:val="00E8150A"/>
    <w:pPr>
      <w:spacing w:after="240" w:line="240" w:lineRule="auto"/>
      <w:ind w:left="1441" w:hanging="238"/>
      <w:jc w:val="both"/>
    </w:pPr>
    <w:rPr>
      <w:rFonts w:ascii="Times New Roman" w:eastAsia="Times New Roman" w:hAnsi="Times New Roman"/>
      <w:snapToGrid w:val="0"/>
      <w:sz w:val="24"/>
      <w:lang w:val="en-GB" w:eastAsia="en-US"/>
    </w:rPr>
  </w:style>
  <w:style w:type="paragraph" w:customStyle="1" w:styleId="References">
    <w:name w:val="References"/>
    <w:basedOn w:val="Normal"/>
    <w:next w:val="AddressTR"/>
    <w:rsid w:val="00E8150A"/>
    <w:pPr>
      <w:spacing w:after="240" w:line="240" w:lineRule="auto"/>
      <w:ind w:left="5103"/>
    </w:pPr>
    <w:rPr>
      <w:rFonts w:ascii="Times New Roman" w:eastAsia="Times New Roman" w:hAnsi="Times New Roman"/>
      <w:snapToGrid w:val="0"/>
      <w:lang w:val="en-GB" w:eastAsia="en-US"/>
    </w:rPr>
  </w:style>
  <w:style w:type="paragraph" w:customStyle="1" w:styleId="AddressTR">
    <w:name w:val="AddressTR"/>
    <w:basedOn w:val="Normal"/>
    <w:next w:val="Normal"/>
    <w:rsid w:val="00E8150A"/>
    <w:pPr>
      <w:spacing w:after="720" w:line="240" w:lineRule="auto"/>
      <w:ind w:left="5103"/>
    </w:pPr>
    <w:rPr>
      <w:rFonts w:ascii="Times New Roman" w:eastAsia="Times New Roman" w:hAnsi="Times New Roman"/>
      <w:snapToGrid w:val="0"/>
      <w:sz w:val="24"/>
      <w:lang w:val="en-GB" w:eastAsia="en-US"/>
    </w:rPr>
  </w:style>
  <w:style w:type="paragraph" w:customStyle="1" w:styleId="DoubSign">
    <w:name w:val="DoubSign"/>
    <w:basedOn w:val="Normal"/>
    <w:next w:val="Enclosures"/>
    <w:rsid w:val="00E8150A"/>
    <w:pPr>
      <w:tabs>
        <w:tab w:val="left" w:pos="5103"/>
      </w:tabs>
      <w:spacing w:before="1200" w:line="240" w:lineRule="auto"/>
    </w:pPr>
    <w:rPr>
      <w:rFonts w:ascii="Times New Roman" w:eastAsia="Times New Roman" w:hAnsi="Times New Roman"/>
      <w:snapToGrid w:val="0"/>
      <w:sz w:val="24"/>
      <w:lang w:val="en-GB" w:eastAsia="en-US"/>
    </w:rPr>
  </w:style>
  <w:style w:type="paragraph" w:customStyle="1" w:styleId="Enclosures">
    <w:name w:val="Enclosures"/>
    <w:basedOn w:val="Normal"/>
    <w:rsid w:val="00E8150A"/>
    <w:pPr>
      <w:keepNext/>
      <w:keepLines/>
      <w:tabs>
        <w:tab w:val="left" w:pos="5642"/>
      </w:tabs>
      <w:spacing w:before="480" w:line="240" w:lineRule="auto"/>
      <w:ind w:left="1191" w:hanging="1191"/>
    </w:pPr>
    <w:rPr>
      <w:rFonts w:ascii="Times New Roman" w:eastAsia="Times New Roman" w:hAnsi="Times New Roman"/>
      <w:snapToGrid w:val="0"/>
      <w:sz w:val="24"/>
      <w:lang w:val="en-GB" w:eastAsia="en-US"/>
    </w:rPr>
  </w:style>
  <w:style w:type="paragraph" w:customStyle="1" w:styleId="Style0">
    <w:name w:val="Style0"/>
    <w:rsid w:val="00E8150A"/>
    <w:rPr>
      <w:rFonts w:ascii="Arial" w:eastAsia="Times New Roman" w:hAnsi="Arial"/>
      <w:snapToGrid w:val="0"/>
      <w:sz w:val="24"/>
      <w:lang w:val="en-US" w:eastAsia="en-US"/>
    </w:rPr>
  </w:style>
  <w:style w:type="paragraph" w:customStyle="1" w:styleId="Text3">
    <w:name w:val="Text 3"/>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styleId="Retraitcorpsdetexte">
    <w:name w:val="Body Text Indent"/>
    <w:basedOn w:val="Normal"/>
    <w:link w:val="RetraitcorpsdetexteCar"/>
    <w:rsid w:val="00E8150A"/>
    <w:pPr>
      <w:spacing w:line="240" w:lineRule="auto"/>
      <w:jc w:val="both"/>
    </w:pPr>
    <w:rPr>
      <w:rFonts w:ascii="Garamond" w:hAnsi="Garamond"/>
      <w:sz w:val="22"/>
      <w:lang w:val="en-GB"/>
    </w:rPr>
  </w:style>
  <w:style w:type="character" w:customStyle="1" w:styleId="RetraitcorpsdetexteCar1">
    <w:name w:val="Retrait corps de texte Car1"/>
    <w:basedOn w:val="Policepardfaut"/>
    <w:uiPriority w:val="99"/>
    <w:semiHidden/>
    <w:rsid w:val="00E8150A"/>
    <w:rPr>
      <w:rFonts w:ascii="Arial" w:hAnsi="Arial"/>
    </w:rPr>
  </w:style>
  <w:style w:type="paragraph" w:styleId="Explorateurdedocuments">
    <w:name w:val="Document Map"/>
    <w:basedOn w:val="Normal"/>
    <w:link w:val="ExplorateurdedocumentsCar"/>
    <w:semiHidden/>
    <w:rsid w:val="00E8150A"/>
    <w:pPr>
      <w:shd w:val="clear" w:color="auto" w:fill="000080"/>
      <w:spacing w:line="240" w:lineRule="auto"/>
    </w:pPr>
    <w:rPr>
      <w:rFonts w:ascii="Tahoma" w:eastAsia="Times New Roman" w:hAnsi="Tahoma"/>
      <w:snapToGrid w:val="0"/>
      <w:sz w:val="24"/>
      <w:lang w:val="en-GB" w:eastAsia="en-US"/>
    </w:rPr>
  </w:style>
  <w:style w:type="character" w:customStyle="1" w:styleId="ExplorateurdedocumentsCar">
    <w:name w:val="Explorateur de documents Car"/>
    <w:basedOn w:val="Policepardfaut"/>
    <w:link w:val="Explorateurdedocuments"/>
    <w:semiHidden/>
    <w:rsid w:val="00E8150A"/>
    <w:rPr>
      <w:rFonts w:ascii="Tahoma" w:eastAsia="Times New Roman" w:hAnsi="Tahoma"/>
      <w:snapToGrid w:val="0"/>
      <w:sz w:val="24"/>
      <w:shd w:val="clear" w:color="auto" w:fill="000080"/>
      <w:lang w:val="en-GB" w:eastAsia="en-US"/>
    </w:rPr>
  </w:style>
  <w:style w:type="paragraph" w:styleId="TM5">
    <w:name w:val="toc 5"/>
    <w:basedOn w:val="Normal"/>
    <w:next w:val="Normal"/>
    <w:autoRedefine/>
    <w:semiHidden/>
    <w:rsid w:val="00E8150A"/>
    <w:pPr>
      <w:spacing w:line="240" w:lineRule="auto"/>
      <w:ind w:left="720"/>
    </w:pPr>
    <w:rPr>
      <w:rFonts w:ascii="Times New Roman" w:eastAsia="Times New Roman" w:hAnsi="Times New Roman"/>
      <w:snapToGrid w:val="0"/>
      <w:lang w:val="en-GB" w:eastAsia="en-US"/>
    </w:rPr>
  </w:style>
  <w:style w:type="paragraph" w:styleId="TM6">
    <w:name w:val="toc 6"/>
    <w:basedOn w:val="Normal"/>
    <w:next w:val="Normal"/>
    <w:autoRedefine/>
    <w:semiHidden/>
    <w:rsid w:val="00E8150A"/>
    <w:pPr>
      <w:spacing w:line="240" w:lineRule="auto"/>
      <w:ind w:left="960"/>
    </w:pPr>
    <w:rPr>
      <w:rFonts w:ascii="Times New Roman" w:eastAsia="Times New Roman" w:hAnsi="Times New Roman"/>
      <w:snapToGrid w:val="0"/>
      <w:lang w:val="en-GB" w:eastAsia="en-US"/>
    </w:rPr>
  </w:style>
  <w:style w:type="paragraph" w:styleId="TM7">
    <w:name w:val="toc 7"/>
    <w:basedOn w:val="Normal"/>
    <w:next w:val="Normal"/>
    <w:autoRedefine/>
    <w:semiHidden/>
    <w:rsid w:val="00E8150A"/>
    <w:pPr>
      <w:spacing w:line="240" w:lineRule="auto"/>
      <w:ind w:left="1200"/>
    </w:pPr>
    <w:rPr>
      <w:rFonts w:ascii="Times New Roman" w:eastAsia="Times New Roman" w:hAnsi="Times New Roman"/>
      <w:snapToGrid w:val="0"/>
      <w:lang w:val="en-GB" w:eastAsia="en-US"/>
    </w:rPr>
  </w:style>
  <w:style w:type="paragraph" w:styleId="TM8">
    <w:name w:val="toc 8"/>
    <w:basedOn w:val="Normal"/>
    <w:next w:val="Normal"/>
    <w:autoRedefine/>
    <w:semiHidden/>
    <w:rsid w:val="00E8150A"/>
    <w:pPr>
      <w:spacing w:line="240" w:lineRule="auto"/>
      <w:ind w:left="1440"/>
    </w:pPr>
    <w:rPr>
      <w:rFonts w:ascii="Times New Roman" w:eastAsia="Times New Roman" w:hAnsi="Times New Roman"/>
      <w:snapToGrid w:val="0"/>
      <w:lang w:val="en-GB" w:eastAsia="en-US"/>
    </w:rPr>
  </w:style>
  <w:style w:type="paragraph" w:styleId="TM9">
    <w:name w:val="toc 9"/>
    <w:basedOn w:val="Normal"/>
    <w:next w:val="Normal"/>
    <w:autoRedefine/>
    <w:semiHidden/>
    <w:rsid w:val="00E8150A"/>
    <w:pPr>
      <w:spacing w:line="240" w:lineRule="auto"/>
      <w:ind w:left="1680"/>
    </w:pPr>
    <w:rPr>
      <w:rFonts w:ascii="Times New Roman" w:eastAsia="Times New Roman" w:hAnsi="Times New Roman"/>
      <w:snapToGrid w:val="0"/>
      <w:lang w:val="en-GB" w:eastAsia="en-US"/>
    </w:rPr>
  </w:style>
  <w:style w:type="paragraph" w:styleId="Corpsdetexte3">
    <w:name w:val="Body Text 3"/>
    <w:basedOn w:val="Normal"/>
    <w:link w:val="Corpsdetexte3Car"/>
    <w:rsid w:val="00E8150A"/>
    <w:pPr>
      <w:spacing w:line="240" w:lineRule="auto"/>
      <w:ind w:right="-51"/>
      <w:jc w:val="both"/>
      <w:outlineLvl w:val="0"/>
    </w:pPr>
    <w:rPr>
      <w:rFonts w:eastAsia="Times New Roman"/>
      <w:snapToGrid w:val="0"/>
      <w:sz w:val="22"/>
      <w:lang w:eastAsia="en-US"/>
    </w:rPr>
  </w:style>
  <w:style w:type="character" w:customStyle="1" w:styleId="Corpsdetexte3Car">
    <w:name w:val="Corps de texte 3 Car"/>
    <w:basedOn w:val="Policepardfaut"/>
    <w:link w:val="Corpsdetexte3"/>
    <w:rsid w:val="00E8150A"/>
    <w:rPr>
      <w:rFonts w:ascii="Arial" w:eastAsia="Times New Roman" w:hAnsi="Arial"/>
      <w:snapToGrid w:val="0"/>
      <w:sz w:val="22"/>
      <w:lang w:eastAsia="en-US"/>
    </w:rPr>
  </w:style>
  <w:style w:type="paragraph" w:customStyle="1" w:styleId="NumPar2">
    <w:name w:val="NumPar 2"/>
    <w:basedOn w:val="Titre2"/>
    <w:next w:val="Text2"/>
    <w:rsid w:val="00E8150A"/>
    <w:pPr>
      <w:keepNext w:val="0"/>
      <w:numPr>
        <w:numId w:val="1"/>
      </w:numPr>
      <w:spacing w:after="240"/>
      <w:ind w:left="360"/>
      <w:outlineLvl w:val="9"/>
    </w:pPr>
    <w:rPr>
      <w:rFonts w:ascii="Times New Roman Bold" w:eastAsia="Times New Roman" w:hAnsi="Times New Roman Bold" w:cs="Times New Roman"/>
      <w:b w:val="0"/>
      <w:bCs w:val="0"/>
      <w:smallCaps/>
      <w:snapToGrid w:val="0"/>
      <w:lang w:eastAsia="en-US"/>
    </w:rPr>
  </w:style>
  <w:style w:type="paragraph" w:styleId="Listepuces5">
    <w:name w:val="List Bullet 5"/>
    <w:basedOn w:val="Normal"/>
    <w:autoRedefine/>
    <w:rsid w:val="00E8150A"/>
    <w:pPr>
      <w:tabs>
        <w:tab w:val="num" w:pos="994"/>
      </w:tabs>
      <w:spacing w:after="240" w:line="240" w:lineRule="auto"/>
      <w:ind w:left="994" w:hanging="432"/>
      <w:jc w:val="both"/>
    </w:pPr>
    <w:rPr>
      <w:rFonts w:ascii="Times New Roman" w:eastAsia="Times New Roman" w:hAnsi="Times New Roman"/>
      <w:snapToGrid w:val="0"/>
      <w:sz w:val="24"/>
      <w:lang w:eastAsia="en-US"/>
    </w:rPr>
  </w:style>
  <w:style w:type="paragraph" w:styleId="Listepuces">
    <w:name w:val="List Bullet"/>
    <w:basedOn w:val="Normal"/>
    <w:link w:val="ListepucesCar"/>
    <w:autoRedefine/>
    <w:rsid w:val="00351A8B"/>
    <w:pPr>
      <w:numPr>
        <w:numId w:val="15"/>
      </w:numPr>
      <w:tabs>
        <w:tab w:val="clear" w:pos="360"/>
      </w:tabs>
      <w:spacing w:after="120" w:line="240" w:lineRule="auto"/>
      <w:ind w:left="851"/>
      <w:jc w:val="both"/>
    </w:pPr>
    <w:rPr>
      <w:rFonts w:ascii="Lato" w:eastAsia="Times New Roman" w:hAnsi="Lato"/>
      <w:b/>
      <w:bCs/>
      <w:sz w:val="22"/>
      <w:lang w:eastAsia="en-GB"/>
    </w:rPr>
  </w:style>
  <w:style w:type="paragraph" w:customStyle="1" w:styleId="TOC3">
    <w:name w:val="TOC3"/>
    <w:basedOn w:val="Normal"/>
    <w:rsid w:val="00E8150A"/>
    <w:pPr>
      <w:spacing w:line="240" w:lineRule="auto"/>
    </w:pPr>
    <w:rPr>
      <w:rFonts w:ascii="Times New Roman" w:eastAsia="Times New Roman" w:hAnsi="Times New Roman"/>
      <w:snapToGrid w:val="0"/>
      <w:sz w:val="24"/>
      <w:lang w:val="en-GB" w:eastAsia="en-US"/>
    </w:rPr>
  </w:style>
  <w:style w:type="paragraph" w:styleId="Sous-titre">
    <w:name w:val="Subtitle"/>
    <w:basedOn w:val="Normal"/>
    <w:link w:val="Sous-titreCar"/>
    <w:qFormat/>
    <w:rsid w:val="00E8150A"/>
    <w:pPr>
      <w:spacing w:line="240" w:lineRule="auto"/>
      <w:jc w:val="center"/>
    </w:pPr>
    <w:rPr>
      <w:rFonts w:ascii="Times New Roman" w:eastAsia="Times New Roman" w:hAnsi="Times New Roman"/>
      <w:b/>
      <w:snapToGrid w:val="0"/>
      <w:sz w:val="28"/>
      <w:lang w:val="fr-BE" w:eastAsia="en-US"/>
    </w:rPr>
  </w:style>
  <w:style w:type="character" w:customStyle="1" w:styleId="Sous-titreCar">
    <w:name w:val="Sous-titre Car"/>
    <w:basedOn w:val="Policepardfaut"/>
    <w:link w:val="Sous-titre"/>
    <w:rsid w:val="00E8150A"/>
    <w:rPr>
      <w:rFonts w:ascii="Times New Roman" w:eastAsia="Times New Roman" w:hAnsi="Times New Roman"/>
      <w:b/>
      <w:snapToGrid w:val="0"/>
      <w:sz w:val="28"/>
      <w:lang w:val="fr-BE" w:eastAsia="en-US"/>
    </w:rPr>
  </w:style>
  <w:style w:type="character" w:customStyle="1" w:styleId="FootnoteTextChar1Char">
    <w:name w:val="Footnote Text Char1 Char"/>
    <w:aliases w:val="Footnote Text Char Char Char"/>
    <w:rsid w:val="00E8150A"/>
    <w:rPr>
      <w:noProof w:val="0"/>
      <w:snapToGrid w:val="0"/>
      <w:lang w:val="en-GB" w:eastAsia="en-US" w:bidi="ar-SA"/>
    </w:rPr>
  </w:style>
  <w:style w:type="paragraph" w:customStyle="1" w:styleId="pprag1">
    <w:name w:val="pprag 1"/>
    <w:basedOn w:val="Normal"/>
    <w:rsid w:val="00E8150A"/>
    <w:pPr>
      <w:keepNext/>
      <w:pageBreakBefore/>
      <w:numPr>
        <w:numId w:val="10"/>
      </w:numPr>
      <w:tabs>
        <w:tab w:val="left" w:pos="567"/>
      </w:tabs>
      <w:spacing w:after="240" w:line="240" w:lineRule="auto"/>
      <w:outlineLvl w:val="0"/>
    </w:pPr>
    <w:rPr>
      <w:rFonts w:ascii="Times New Roman" w:eastAsia="Times New Roman" w:hAnsi="Times New Roman" w:cs="Arial"/>
      <w:b/>
      <w:bCs/>
      <w:kern w:val="32"/>
      <w:sz w:val="32"/>
      <w:szCs w:val="32"/>
      <w:lang w:val="en-GB" w:eastAsia="en-GB"/>
    </w:rPr>
  </w:style>
  <w:style w:type="paragraph" w:customStyle="1" w:styleId="pprag2">
    <w:name w:val="pprag 2"/>
    <w:basedOn w:val="Normal"/>
    <w:rsid w:val="00E8150A"/>
    <w:pPr>
      <w:keepNext/>
      <w:numPr>
        <w:ilvl w:val="1"/>
        <w:numId w:val="10"/>
      </w:numPr>
      <w:tabs>
        <w:tab w:val="left" w:pos="567"/>
      </w:tabs>
      <w:spacing w:before="120" w:after="120" w:line="240" w:lineRule="auto"/>
      <w:outlineLvl w:val="1"/>
    </w:pPr>
    <w:rPr>
      <w:rFonts w:ascii="Times New Roman" w:eastAsia="Times New Roman" w:hAnsi="Times New Roman"/>
      <w:b/>
      <w:bCs/>
      <w:sz w:val="28"/>
      <w:lang w:val="en-GB" w:eastAsia="en-GB"/>
    </w:rPr>
  </w:style>
  <w:style w:type="paragraph" w:customStyle="1" w:styleId="pprag4">
    <w:name w:val="pprag 4"/>
    <w:basedOn w:val="Normal"/>
    <w:rsid w:val="00E8150A"/>
    <w:pPr>
      <w:keepNext/>
      <w:keepLines/>
      <w:numPr>
        <w:ilvl w:val="3"/>
        <w:numId w:val="10"/>
      </w:numPr>
      <w:tabs>
        <w:tab w:val="clear" w:pos="2160"/>
        <w:tab w:val="left" w:pos="851"/>
      </w:tabs>
      <w:spacing w:before="240" w:after="120" w:line="240" w:lineRule="auto"/>
      <w:ind w:left="851" w:hanging="851"/>
    </w:pPr>
    <w:rPr>
      <w:rFonts w:ascii="Times New Roman" w:eastAsia="Times New Roman" w:hAnsi="Times New Roman"/>
      <w:b/>
      <w:bCs/>
      <w:sz w:val="24"/>
      <w:szCs w:val="28"/>
      <w:lang w:val="en-GB" w:eastAsia="en-GB"/>
    </w:rPr>
  </w:style>
  <w:style w:type="paragraph" w:customStyle="1" w:styleId="pprag5">
    <w:name w:val="pprag 5"/>
    <w:basedOn w:val="pprag1"/>
    <w:rsid w:val="00E8150A"/>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E8150A"/>
    <w:pPr>
      <w:keepNext/>
      <w:numPr>
        <w:ilvl w:val="2"/>
        <w:numId w:val="10"/>
      </w:numPr>
      <w:tabs>
        <w:tab w:val="clear" w:pos="862"/>
        <w:tab w:val="num" w:pos="851"/>
      </w:tabs>
      <w:spacing w:before="120" w:after="120" w:line="240" w:lineRule="auto"/>
      <w:ind w:left="851" w:hanging="851"/>
      <w:outlineLvl w:val="2"/>
    </w:pPr>
    <w:rPr>
      <w:rFonts w:ascii="Times New Roman" w:eastAsia="Times New Roman" w:hAnsi="Times New Roman"/>
      <w:b/>
      <w:bCs/>
      <w:sz w:val="28"/>
      <w:lang w:val="en-GB" w:eastAsia="en-GB"/>
    </w:rPr>
  </w:style>
  <w:style w:type="paragraph" w:customStyle="1" w:styleId="StyleGuidelines2Before0ptAfter6pt">
    <w:name w:val="Style Guidelines 2 + Before:  0 pt After:  6 pt"/>
    <w:basedOn w:val="Guidelines2"/>
    <w:autoRedefine/>
    <w:rsid w:val="00E8150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331ACD"/>
    <w:pPr>
      <w:ind w:left="0"/>
    </w:pPr>
    <w:rPr>
      <w:rFonts w:ascii="Lato" w:hAnsi="Lato"/>
      <w:snapToGrid w:val="0"/>
      <w:sz w:val="22"/>
      <w:lang w:eastAsia="en-US"/>
    </w:rPr>
  </w:style>
  <w:style w:type="character" w:customStyle="1" w:styleId="Style11pt">
    <w:name w:val="Style 11 pt"/>
    <w:rsid w:val="00E8150A"/>
    <w:rPr>
      <w:sz w:val="22"/>
    </w:rPr>
  </w:style>
  <w:style w:type="paragraph" w:customStyle="1" w:styleId="NoteHead">
    <w:name w:val="NoteHead"/>
    <w:basedOn w:val="PartTitle"/>
    <w:rsid w:val="00E8150A"/>
    <w:rPr>
      <w:sz w:val="28"/>
      <w:szCs w:val="28"/>
      <w:lang w:val="fr-FR"/>
    </w:rPr>
  </w:style>
  <w:style w:type="character" w:customStyle="1" w:styleId="Text1Char">
    <w:name w:val="Text 1 Char"/>
    <w:link w:val="Text1"/>
    <w:rsid w:val="00E8150A"/>
    <w:rPr>
      <w:rFonts w:ascii="Times New Roman" w:eastAsia="Times New Roman" w:hAnsi="Times New Roman"/>
      <w:sz w:val="24"/>
      <w:lang w:eastAsia="en-GB"/>
    </w:rPr>
  </w:style>
  <w:style w:type="character" w:customStyle="1" w:styleId="StyleText111ptChar">
    <w:name w:val="Style Text 1 + 11 pt Char"/>
    <w:link w:val="StyleText111pt"/>
    <w:rsid w:val="00331ACD"/>
    <w:rPr>
      <w:rFonts w:ascii="Lato" w:eastAsia="Times New Roman" w:hAnsi="Lato"/>
      <w:snapToGrid w:val="0"/>
      <w:sz w:val="22"/>
      <w:lang w:eastAsia="en-US"/>
    </w:rPr>
  </w:style>
  <w:style w:type="character" w:customStyle="1" w:styleId="ListepucesCar">
    <w:name w:val="Liste à puces Car"/>
    <w:link w:val="Listepuces"/>
    <w:rsid w:val="00351A8B"/>
    <w:rPr>
      <w:rFonts w:ascii="Lato" w:eastAsia="Times New Roman" w:hAnsi="Lato"/>
      <w:b/>
      <w:bCs/>
      <w:sz w:val="22"/>
      <w:lang w:eastAsia="en-GB"/>
    </w:rPr>
  </w:style>
  <w:style w:type="paragraph" w:customStyle="1" w:styleId="Char2">
    <w:name w:val="Char2"/>
    <w:basedOn w:val="Normal"/>
    <w:link w:val="Appelnotedebasdep"/>
    <w:rsid w:val="00E8150A"/>
    <w:pPr>
      <w:spacing w:after="160" w:line="240" w:lineRule="exact"/>
    </w:pPr>
    <w:rPr>
      <w:rFonts w:ascii="Times New Roman" w:hAnsi="Times New Roman"/>
      <w:vertAlign w:val="superscript"/>
    </w:rPr>
  </w:style>
  <w:style w:type="character" w:customStyle="1" w:styleId="CorpsdetexteCar">
    <w:name w:val="Corps de texte Car"/>
    <w:link w:val="Corpsdetexte"/>
    <w:rsid w:val="00E8150A"/>
    <w:rPr>
      <w:rFonts w:ascii="Arial" w:eastAsia="Times New Roman" w:hAnsi="Arial" w:cs="Arial"/>
      <w:b/>
      <w:caps/>
      <w:sz w:val="24"/>
      <w:szCs w:val="24"/>
    </w:rPr>
  </w:style>
  <w:style w:type="character" w:customStyle="1" w:styleId="Mentionnonrsolue1">
    <w:name w:val="Mention non résolue1"/>
    <w:basedOn w:val="Policepardfaut"/>
    <w:uiPriority w:val="99"/>
    <w:semiHidden/>
    <w:unhideWhenUsed/>
    <w:rsid w:val="004C6525"/>
    <w:rPr>
      <w:color w:val="605E5C"/>
      <w:shd w:val="clear" w:color="auto" w:fill="E1DFDD"/>
    </w:rPr>
  </w:style>
  <w:style w:type="table" w:customStyle="1" w:styleId="Grilledutableau2">
    <w:name w:val="Grille du tableau2"/>
    <w:basedOn w:val="TableauNormal"/>
    <w:next w:val="Grilledutableau"/>
    <w:uiPriority w:val="39"/>
    <w:rsid w:val="002D6B24"/>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fluence-anchor-link">
    <w:name w:val="confluence-anchor-link"/>
    <w:basedOn w:val="Policepardfaut"/>
    <w:rsid w:val="008D2805"/>
  </w:style>
  <w:style w:type="character" w:styleId="lev">
    <w:name w:val="Strong"/>
    <w:basedOn w:val="Policepardfaut"/>
    <w:uiPriority w:val="22"/>
    <w:qFormat/>
    <w:rsid w:val="0054547F"/>
    <w:rPr>
      <w:b/>
      <w:bCs/>
    </w:rPr>
  </w:style>
  <w:style w:type="table" w:styleId="TableauGrille4-Accentuation2">
    <w:name w:val="Grid Table 4 Accent 2"/>
    <w:basedOn w:val="TableauNormal"/>
    <w:uiPriority w:val="49"/>
    <w:rsid w:val="006267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ableText">
    <w:name w:val="Table Text"/>
    <w:basedOn w:val="Normal"/>
    <w:rsid w:val="00432CE2"/>
    <w:pPr>
      <w:spacing w:before="60" w:after="60" w:line="200" w:lineRule="atLeast"/>
    </w:pPr>
    <w:rPr>
      <w:rFonts w:eastAsia="Times New Roman"/>
      <w:sz w:val="22"/>
      <w:szCs w:val="22"/>
      <w:lang w:val="en-GB" w:eastAsia="de-DE"/>
    </w:rPr>
  </w:style>
  <w:style w:type="character" w:customStyle="1" w:styleId="ParagraphedelisteCar">
    <w:name w:val="Paragraphe de liste Car"/>
    <w:aliases w:val="Ha Car,Bullet Points Car,Indent Paragraph Car,Aufzählung Spiegelstrich Car,Lettre d'introduction Car,Liste niveau 1 Car,Normal bullet 2 Car,Resume Title Car,Listes Car,source Car,List Paragraph1 Car,Paragraphe de liste num Car"/>
    <w:link w:val="Paragraphedeliste"/>
    <w:uiPriority w:val="34"/>
    <w:qFormat/>
    <w:locked/>
    <w:rsid w:val="00432CE2"/>
    <w:rPr>
      <w:rFonts w:ascii="Arial" w:hAnsi="Arial"/>
    </w:rPr>
  </w:style>
  <w:style w:type="character" w:customStyle="1" w:styleId="Mentionnonrsolue2">
    <w:name w:val="Mention non résolue2"/>
    <w:basedOn w:val="Policepardfaut"/>
    <w:uiPriority w:val="99"/>
    <w:semiHidden/>
    <w:unhideWhenUsed/>
    <w:rsid w:val="00752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309557422">
      <w:bodyDiv w:val="1"/>
      <w:marLeft w:val="0"/>
      <w:marRight w:val="0"/>
      <w:marTop w:val="0"/>
      <w:marBottom w:val="0"/>
      <w:divBdr>
        <w:top w:val="none" w:sz="0" w:space="0" w:color="auto"/>
        <w:left w:val="none" w:sz="0" w:space="0" w:color="auto"/>
        <w:bottom w:val="none" w:sz="0" w:space="0" w:color="auto"/>
        <w:right w:val="none" w:sz="0" w:space="0" w:color="auto"/>
      </w:divBdr>
    </w:div>
    <w:div w:id="353456214">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9697610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45313973">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61033394">
      <w:bodyDiv w:val="1"/>
      <w:marLeft w:val="0"/>
      <w:marRight w:val="0"/>
      <w:marTop w:val="0"/>
      <w:marBottom w:val="0"/>
      <w:divBdr>
        <w:top w:val="none" w:sz="0" w:space="0" w:color="auto"/>
        <w:left w:val="none" w:sz="0" w:space="0" w:color="auto"/>
        <w:bottom w:val="none" w:sz="0" w:space="0" w:color="auto"/>
        <w:right w:val="none" w:sz="0" w:space="0" w:color="auto"/>
      </w:divBdr>
      <w:divsChild>
        <w:div w:id="1798916133">
          <w:marLeft w:val="0"/>
          <w:marRight w:val="0"/>
          <w:marTop w:val="0"/>
          <w:marBottom w:val="0"/>
          <w:divBdr>
            <w:top w:val="single" w:sz="8" w:space="1" w:color="auto"/>
            <w:left w:val="single" w:sz="8" w:space="4" w:color="auto"/>
            <w:bottom w:val="single" w:sz="8" w:space="1" w:color="auto"/>
            <w:right w:val="single" w:sz="8" w:space="4" w:color="auto"/>
          </w:divBdr>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93624488">
      <w:bodyDiv w:val="1"/>
      <w:marLeft w:val="0"/>
      <w:marRight w:val="0"/>
      <w:marTop w:val="0"/>
      <w:marBottom w:val="0"/>
      <w:divBdr>
        <w:top w:val="none" w:sz="0" w:space="0" w:color="auto"/>
        <w:left w:val="none" w:sz="0" w:space="0" w:color="auto"/>
        <w:bottom w:val="none" w:sz="0" w:space="0" w:color="auto"/>
        <w:right w:val="none" w:sz="0" w:space="0" w:color="auto"/>
      </w:divBdr>
      <w:divsChild>
        <w:div w:id="2041583638">
          <w:marLeft w:val="0"/>
          <w:marRight w:val="0"/>
          <w:marTop w:val="0"/>
          <w:marBottom w:val="525"/>
          <w:divBdr>
            <w:top w:val="none" w:sz="0" w:space="0" w:color="auto"/>
            <w:left w:val="none" w:sz="0" w:space="0" w:color="auto"/>
            <w:bottom w:val="none" w:sz="0" w:space="0" w:color="auto"/>
            <w:right w:val="none" w:sz="0" w:space="0" w:color="auto"/>
          </w:divBdr>
          <w:divsChild>
            <w:div w:id="821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djah.atia@gi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f.dhahri@giz.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9750-3C54-4B7F-9BC0-0641BAEC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15</TotalTime>
  <Pages>13</Pages>
  <Words>3450</Words>
  <Characters>18980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22386</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Hericks, Jens GIZ DZ</cp:lastModifiedBy>
  <cp:revision>21</cp:revision>
  <cp:lastPrinted>2022-11-07T08:13:00Z</cp:lastPrinted>
  <dcterms:created xsi:type="dcterms:W3CDTF">2022-10-11T12:48:00Z</dcterms:created>
  <dcterms:modified xsi:type="dcterms:W3CDTF">2022-11-07T08:13:00Z</dcterms:modified>
</cp:coreProperties>
</file>